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anchor0"/>
    <w:bookmarkStart w:id="1" w:name="_GoBack"/>
    <w:bookmarkEnd w:id="0"/>
    <w:bookmarkEnd w:id="1"/>
    <w:p w:rsidR="000E1A11" w:rsidRDefault="008477A8">
      <w:pPr>
        <w:pStyle w:val="1"/>
      </w:pPr>
      <w:r>
        <w:fldChar w:fldCharType="begin"/>
      </w:r>
      <w:r>
        <w:instrText xml:space="preserve"> HYPERLINK  "http://ivo.garant.ru/document/redirect/405372511/0" </w:instrText>
      </w:r>
      <w:r>
        <w:fldChar w:fldCharType="separate"/>
      </w:r>
      <w:r>
        <w:t xml:space="preserve">Приказ Министерства просвещения РФ от 31 августа 2022 г. N 790 "Об утверждении федерального государственного образовательного стандарта среднего профессионального образования по </w:t>
      </w:r>
      <w:r>
        <w:t>специальности 20.02.01 Экологическая безопасность природных комплексов"</w:t>
      </w:r>
      <w:r>
        <w:fldChar w:fldCharType="end"/>
      </w:r>
    </w:p>
    <w:p w:rsidR="000E1A11" w:rsidRDefault="008477A8">
      <w:pPr>
        <w:pStyle w:val="aa"/>
      </w:pPr>
      <w:r>
        <w:t>С изменениями и дополнениями от:</w:t>
      </w:r>
    </w:p>
    <w:p w:rsidR="000E1A11" w:rsidRDefault="008477A8">
      <w:pPr>
        <w:pStyle w:val="aa"/>
      </w:pPr>
      <w:r>
        <w:t>3 июля 2024 г.</w:t>
      </w:r>
    </w:p>
    <w:p w:rsidR="000E1A11" w:rsidRDefault="000E1A11">
      <w:pPr>
        <w:pStyle w:val="a3"/>
      </w:pPr>
    </w:p>
    <w:p w:rsidR="000E1A11" w:rsidRDefault="008477A8">
      <w:pPr>
        <w:pStyle w:val="a3"/>
      </w:pPr>
      <w:r>
        <w:t xml:space="preserve">В соответствии с </w:t>
      </w:r>
      <w:hyperlink r:id="rId7" w:history="1">
        <w:r>
          <w:t>подпунктом 4.2.30 пункта 4</w:t>
        </w:r>
      </w:hyperlink>
      <w:r>
        <w:t xml:space="preserve"> Положения о Министер</w:t>
      </w:r>
      <w:r>
        <w:t xml:space="preserve">стве просвещения Российской Федерации, утвержденного </w:t>
      </w:r>
      <w:hyperlink r:id="rId8" w:history="1">
        <w:r>
          <w:t>постановлением</w:t>
        </w:r>
      </w:hyperlink>
      <w:r>
        <w:t xml:space="preserve"> Правительства Российской Федерации от 28 июля 2018 г. N 884 (Собрание законодательства Российской Федерации, 2018, N 32, </w:t>
      </w:r>
      <w:r>
        <w:t xml:space="preserve">ст. 5343), и </w:t>
      </w:r>
      <w:hyperlink r:id="rId9" w:history="1">
        <w: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</w:t>
      </w:r>
      <w:hyperlink r:id="rId10" w:history="1">
        <w:r>
          <w:t>постановлением</w:t>
        </w:r>
      </w:hyperlink>
      <w:r>
        <w:t xml:space="preserve"> Правительства Российской Федерации от 12 апреля 2019 г. N 434 (Собрание законодательства Российской Федерации, 2019, N 16, ст. 1942), приказываю:</w:t>
      </w:r>
    </w:p>
    <w:p w:rsidR="000E1A11" w:rsidRDefault="008477A8">
      <w:pPr>
        <w:pStyle w:val="a3"/>
      </w:pPr>
      <w:bookmarkStart w:id="2" w:name="anchor1"/>
      <w:bookmarkEnd w:id="2"/>
      <w:r>
        <w:t xml:space="preserve">1. Утвердить прилагаемый </w:t>
      </w:r>
      <w:hyperlink r:id="rId11" w:history="1">
        <w:r>
          <w:t>федеральн</w:t>
        </w:r>
        <w:r>
          <w:t>ый государственный образовательный стандарт</w:t>
        </w:r>
      </w:hyperlink>
      <w:r>
        <w:t xml:space="preserve"> среднего профессионального образования по специальности 20.02.01 Экологическая безопасность природных комплексов (далее - стандарт).</w:t>
      </w:r>
    </w:p>
    <w:p w:rsidR="000E1A11" w:rsidRDefault="008477A8">
      <w:pPr>
        <w:pStyle w:val="a3"/>
      </w:pPr>
      <w:bookmarkStart w:id="3" w:name="anchor2"/>
      <w:bookmarkEnd w:id="3"/>
      <w:r>
        <w:t>2. Установить, что:</w:t>
      </w:r>
    </w:p>
    <w:p w:rsidR="000E1A11" w:rsidRDefault="008477A8">
      <w:pPr>
        <w:pStyle w:val="a3"/>
      </w:pPr>
      <w:r>
        <w:t>образовательная организация вправе осуществлять в соответст</w:t>
      </w:r>
      <w:r>
        <w:t xml:space="preserve">вии со </w:t>
      </w:r>
      <w:hyperlink r:id="rId12" w:history="1">
        <w:r>
          <w:t>стандартом</w:t>
        </w:r>
      </w:hyperlink>
      <w:r>
        <w:t xml:space="preserve"> обучение лиц, зачисленных до </w:t>
      </w:r>
      <w:hyperlink r:id="rId13" w:history="1">
        <w:r>
          <w:t>вступления в силу</w:t>
        </w:r>
      </w:hyperlink>
      <w:r>
        <w:t xml:space="preserve"> настоящего приказа, с их согласия;</w:t>
      </w:r>
    </w:p>
    <w:p w:rsidR="000E1A11" w:rsidRDefault="008477A8">
      <w:pPr>
        <w:pStyle w:val="a3"/>
      </w:pPr>
      <w:bookmarkStart w:id="4" w:name="anchor220"/>
      <w:bookmarkEnd w:id="4"/>
      <w:r>
        <w:t xml:space="preserve">прием на обучение в соответствии с </w:t>
      </w:r>
      <w:hyperlink r:id="rId14" w:history="1">
        <w:r>
          <w:t>федеральным государственным образовательным стандартом</w:t>
        </w:r>
      </w:hyperlink>
      <w:r>
        <w:t xml:space="preserve"> среднего профессионального образования по специальности 20.02.01 Рациональное использование природохозяйственных комплексов, утвержденным </w:t>
      </w:r>
      <w:hyperlink r:id="rId15" w:history="1">
        <w:r>
          <w:t>приказом</w:t>
        </w:r>
      </w:hyperlink>
      <w:r>
        <w:t xml:space="preserve"> Министерства образования и науки Российской Федерации от 18 апреля 2014 г. N 351 (зарегистрирован Министерством юстиции Российской Федерации 6 июня 2014 г., регистрационный N 32610), с </w:t>
      </w:r>
      <w:hyperlink r:id="rId16" w:history="1">
        <w:r>
          <w:t>изменениями</w:t>
        </w:r>
      </w:hyperlink>
      <w:r>
        <w:t xml:space="preserve">, внесенными </w:t>
      </w:r>
      <w:hyperlink r:id="rId17" w:history="1">
        <w:r>
          <w:t>приказом</w:t>
        </w:r>
      </w:hyperlink>
      <w:r>
        <w:t xml:space="preserve"> Министерства просвещения Российской Федерации от 13 июля 2021 г. N 450 (зарегистрирован Министерств</w:t>
      </w:r>
      <w:r>
        <w:t>ом юстиции Российской Федерации 14 октября 2021 г., регистрационный N 65410), прекращается с 31 декабря 2022 года.</w:t>
      </w:r>
    </w:p>
    <w:p w:rsidR="000E1A11" w:rsidRDefault="000E1A11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3"/>
        <w:gridCol w:w="3402"/>
      </w:tblGrid>
      <w:tr w:rsidR="000E1A11">
        <w:tblPrEx>
          <w:tblCellMar>
            <w:top w:w="0" w:type="dxa"/>
            <w:bottom w:w="0" w:type="dxa"/>
          </w:tblCellMar>
        </w:tblPrEx>
        <w:tc>
          <w:tcPr>
            <w:tcW w:w="6803" w:type="dxa"/>
          </w:tcPr>
          <w:p w:rsidR="000E1A11" w:rsidRDefault="008477A8">
            <w:pPr>
              <w:pStyle w:val="a7"/>
            </w:pPr>
            <w:r>
              <w:t>Министр</w:t>
            </w:r>
          </w:p>
        </w:tc>
        <w:tc>
          <w:tcPr>
            <w:tcW w:w="3402" w:type="dxa"/>
          </w:tcPr>
          <w:p w:rsidR="000E1A11" w:rsidRDefault="008477A8">
            <w:pPr>
              <w:pStyle w:val="a3"/>
              <w:ind w:firstLine="0"/>
              <w:jc w:val="right"/>
            </w:pPr>
            <w:r>
              <w:t>С.С. Кравцов</w:t>
            </w:r>
          </w:p>
        </w:tc>
      </w:tr>
    </w:tbl>
    <w:p w:rsidR="000E1A11" w:rsidRDefault="000E1A11">
      <w:pPr>
        <w:pStyle w:val="a3"/>
      </w:pPr>
    </w:p>
    <w:p w:rsidR="000E1A11" w:rsidRDefault="008477A8">
      <w:pPr>
        <w:pStyle w:val="a7"/>
      </w:pPr>
      <w:r>
        <w:t>Зарегистрировано в Минюсте РФ 3 октября 2022 г. Регистрационный N 70345</w:t>
      </w:r>
    </w:p>
    <w:p w:rsidR="000E1A11" w:rsidRDefault="000E1A11">
      <w:pPr>
        <w:pStyle w:val="a3"/>
      </w:pPr>
    </w:p>
    <w:p w:rsidR="000E1A11" w:rsidRDefault="008477A8">
      <w:pPr>
        <w:pStyle w:val="a3"/>
        <w:ind w:firstLine="680"/>
        <w:jc w:val="right"/>
      </w:pPr>
      <w:bookmarkStart w:id="5" w:name="anchor1000"/>
      <w:bookmarkEnd w:id="5"/>
      <w:r>
        <w:rPr>
          <w:b/>
          <w:color w:val="26282F"/>
        </w:rPr>
        <w:t>Приложение</w:t>
      </w:r>
    </w:p>
    <w:p w:rsidR="000E1A11" w:rsidRDefault="000E1A11">
      <w:pPr>
        <w:pStyle w:val="a3"/>
      </w:pPr>
    </w:p>
    <w:p w:rsidR="000E1A11" w:rsidRDefault="008477A8">
      <w:pPr>
        <w:pStyle w:val="a3"/>
        <w:ind w:firstLine="680"/>
        <w:jc w:val="right"/>
      </w:pPr>
      <w:r>
        <w:rPr>
          <w:b/>
          <w:color w:val="26282F"/>
        </w:rPr>
        <w:t xml:space="preserve">УТВЕРЖДЕН </w:t>
      </w:r>
      <w:hyperlink r:id="rId18" w:history="1">
        <w:r>
          <w:rPr>
            <w:b/>
            <w:color w:val="26282F"/>
          </w:rPr>
          <w:t>приказом</w:t>
        </w:r>
      </w:hyperlink>
      <w:r>
        <w:rPr>
          <w:b/>
          <w:color w:val="26282F"/>
        </w:rPr>
        <w:t xml:space="preserve"> Министерства просвещения Российской Федерации от 31 августа 2022 г. N 790</w:t>
      </w:r>
    </w:p>
    <w:p w:rsidR="000E1A11" w:rsidRDefault="000E1A11">
      <w:pPr>
        <w:pStyle w:val="a3"/>
      </w:pPr>
    </w:p>
    <w:p w:rsidR="000E1A11" w:rsidRDefault="008477A8">
      <w:pPr>
        <w:pStyle w:val="1"/>
      </w:pPr>
      <w:r>
        <w:t>Федеральный государственный образовательный стандарт среднего профессионального образования по специальности 20.02.01 Экологическая безопасность при</w:t>
      </w:r>
      <w:r>
        <w:t>родных комплексов</w:t>
      </w:r>
    </w:p>
    <w:p w:rsidR="000E1A11" w:rsidRDefault="008477A8">
      <w:pPr>
        <w:pStyle w:val="aa"/>
      </w:pPr>
      <w:r>
        <w:t>С изменениями и дополнениями от:</w:t>
      </w:r>
    </w:p>
    <w:p w:rsidR="000E1A11" w:rsidRDefault="008477A8">
      <w:pPr>
        <w:pStyle w:val="aa"/>
      </w:pPr>
      <w:r>
        <w:t>3 июля 2024 г.</w:t>
      </w:r>
    </w:p>
    <w:p w:rsidR="000E1A11" w:rsidRDefault="008477A8">
      <w:pPr>
        <w:pStyle w:val="a5"/>
        <w:rPr>
          <w:sz w:val="16"/>
        </w:rPr>
      </w:pPr>
      <w:r>
        <w:rPr>
          <w:sz w:val="16"/>
        </w:rPr>
        <w:t>ГАРАНТ:</w:t>
      </w:r>
    </w:p>
    <w:p w:rsidR="000E1A11" w:rsidRDefault="008477A8">
      <w:pPr>
        <w:pStyle w:val="a5"/>
      </w:pPr>
      <w:r>
        <w:t xml:space="preserve">См. </w:t>
      </w:r>
      <w:hyperlink r:id="rId19" w:history="1">
        <w:r>
          <w:t>справку</w:t>
        </w:r>
      </w:hyperlink>
      <w:r>
        <w:t xml:space="preserve"> о федеральных государственных образовательных стандартах</w:t>
      </w:r>
    </w:p>
    <w:p w:rsidR="000E1A11" w:rsidRDefault="008477A8">
      <w:pPr>
        <w:pStyle w:val="1"/>
      </w:pPr>
      <w:bookmarkStart w:id="6" w:name="anchor1100"/>
      <w:bookmarkEnd w:id="6"/>
      <w:r>
        <w:t>I. Общие положения</w:t>
      </w:r>
    </w:p>
    <w:p w:rsidR="000E1A11" w:rsidRDefault="000E1A11">
      <w:pPr>
        <w:pStyle w:val="a3"/>
      </w:pPr>
    </w:p>
    <w:p w:rsidR="000E1A11" w:rsidRDefault="008477A8">
      <w:pPr>
        <w:pStyle w:val="a3"/>
      </w:pPr>
      <w:bookmarkStart w:id="7" w:name="anchor1101"/>
      <w:bookmarkEnd w:id="7"/>
      <w:r>
        <w:lastRenderedPageBreak/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</w:t>
      </w:r>
      <w:r>
        <w:t xml:space="preserve">образовательных программ среднего профессионального образования - программ подготовки специалистов среднего звена по специальности </w:t>
      </w:r>
      <w:hyperlink r:id="rId20" w:history="1">
        <w:r>
          <w:t>20.02.01</w:t>
        </w:r>
      </w:hyperlink>
      <w:r>
        <w:t xml:space="preserve"> Экологическая безопасность природных компле</w:t>
      </w:r>
      <w:r>
        <w:t>ксов (далее соответственно - ФГОС СПО, образовательная программа, специальность) в соответствии с квалификацией специалиста среднего звена "техник-эколог"</w:t>
      </w:r>
      <w:r>
        <w:rPr>
          <w:vertAlign w:val="superscript"/>
        </w:rPr>
        <w:t> </w:t>
      </w:r>
      <w:hyperlink r:id="rId21" w:history="1">
        <w:r>
          <w:rPr>
            <w:vertAlign w:val="superscript"/>
          </w:rPr>
          <w:t>1</w:t>
        </w:r>
      </w:hyperlink>
      <w:r>
        <w:t>.</w:t>
      </w:r>
    </w:p>
    <w:p w:rsidR="000E1A11" w:rsidRDefault="008477A8">
      <w:pPr>
        <w:pStyle w:val="a3"/>
      </w:pPr>
      <w:bookmarkStart w:id="8" w:name="anchor1102"/>
      <w:bookmarkEnd w:id="8"/>
      <w:r>
        <w:t>1.2. Получение образования по специальности допускается только в про</w:t>
      </w:r>
      <w:r>
        <w:t>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0E1A11" w:rsidRDefault="008477A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E1A11" w:rsidRDefault="008477A8">
      <w:pPr>
        <w:pStyle w:val="a8"/>
      </w:pPr>
      <w:bookmarkStart w:id="9" w:name="anchor1103"/>
      <w:bookmarkEnd w:id="9"/>
      <w:r>
        <w:t xml:space="preserve">Пункт 1.3 изменен с 23 августа 2024 г. - </w:t>
      </w:r>
      <w:hyperlink r:id="rId22" w:history="1">
        <w:r>
          <w:t>Приказ</w:t>
        </w:r>
      </w:hyperlink>
      <w:r>
        <w:t xml:space="preserve"> Минпросвещения России от 3 июля 2024 г. N 464</w:t>
      </w:r>
    </w:p>
    <w:p w:rsidR="000E1A11" w:rsidRDefault="008477A8">
      <w:pPr>
        <w:pStyle w:val="a8"/>
      </w:pPr>
      <w:hyperlink r:id="rId23" w:history="1">
        <w:r>
          <w:t>См. предыдущую редакцию</w:t>
        </w:r>
      </w:hyperlink>
    </w:p>
    <w:p w:rsidR="000E1A11" w:rsidRDefault="008477A8">
      <w:pPr>
        <w:pStyle w:val="a3"/>
      </w:pPr>
      <w:r>
        <w:t>1.3. Образовательная программа, реализуемая на базе основного общего образования, разр</w:t>
      </w:r>
      <w:r>
        <w:t xml:space="preserve">абатывается образовательной организацией на основе требований </w:t>
      </w:r>
      <w:hyperlink r:id="rId24" w:history="1">
        <w:r>
          <w:t>федерального государственного образовательного стандарта</w:t>
        </w:r>
      </w:hyperlink>
      <w:r>
        <w:t xml:space="preserve"> среднего общего образования</w:t>
      </w:r>
      <w:r>
        <w:rPr>
          <w:vertAlign w:val="superscript"/>
        </w:rPr>
        <w:t> </w:t>
      </w:r>
      <w:hyperlink r:id="rId25" w:history="1">
        <w:r>
          <w:rPr>
            <w:vertAlign w:val="superscript"/>
          </w:rPr>
          <w:t>2</w:t>
        </w:r>
      </w:hyperlink>
      <w:r>
        <w:t>, ФГОС СП</w:t>
      </w:r>
      <w:r>
        <w:t>О и положений федеральной основной общеобразовательной программы среднего общего образования с учетом получаемой специальности.</w:t>
      </w:r>
    </w:p>
    <w:p w:rsidR="000E1A11" w:rsidRDefault="008477A8">
      <w:pPr>
        <w:pStyle w:val="a3"/>
      </w:pPr>
      <w:bookmarkStart w:id="10" w:name="anchor1104"/>
      <w:bookmarkEnd w:id="10"/>
      <w:r>
        <w:t>1.4. Обучение по образовательной программе в образовательной организации осуществляется в очной и очно-заочной формах обучения.</w:t>
      </w:r>
    </w:p>
    <w:p w:rsidR="000E1A11" w:rsidRDefault="008477A8">
      <w:pPr>
        <w:pStyle w:val="a3"/>
      </w:pPr>
      <w:bookmarkStart w:id="11" w:name="anchor1105"/>
      <w:bookmarkEnd w:id="11"/>
      <w:r>
        <w:t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0E1A11" w:rsidRDefault="008477A8">
      <w:pPr>
        <w:pStyle w:val="a3"/>
      </w:pPr>
      <w:r>
        <w:t>При обучении инвалидов и лиц с ограниченными возможностями здоровья электронное обучение и дистанцио</w:t>
      </w:r>
      <w:r>
        <w:t>нные образовательные технологии должны предусматривать возможность приема-передачи информации в доступных для них формах.</w:t>
      </w:r>
    </w:p>
    <w:p w:rsidR="000E1A11" w:rsidRDefault="008477A8">
      <w:pPr>
        <w:pStyle w:val="a3"/>
      </w:pPr>
      <w:bookmarkStart w:id="12" w:name="anchor1106"/>
      <w:bookmarkEnd w:id="12"/>
      <w:r>
        <w:t>1.6. Реализация образовательной программы осуществляется образовательной организацией как самостоятельно, так и посредством сетевой фо</w:t>
      </w:r>
      <w:r>
        <w:t>рмы.</w:t>
      </w:r>
    </w:p>
    <w:p w:rsidR="000E1A11" w:rsidRDefault="008477A8">
      <w:pPr>
        <w:pStyle w:val="a3"/>
      </w:pPr>
      <w: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0E1A11" w:rsidRDefault="008477A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E1A11" w:rsidRDefault="008477A8">
      <w:pPr>
        <w:pStyle w:val="a8"/>
      </w:pPr>
      <w:bookmarkStart w:id="13" w:name="anchor1107"/>
      <w:bookmarkEnd w:id="13"/>
      <w:r>
        <w:t xml:space="preserve">Пункт 1.7 изменен с 23 августа 2024 г. - </w:t>
      </w:r>
      <w:hyperlink r:id="rId26" w:history="1">
        <w:r>
          <w:t>Приказ</w:t>
        </w:r>
      </w:hyperlink>
      <w:r>
        <w:t xml:space="preserve"> Минпросвещения России от 3 июля 2024 г. N 464</w:t>
      </w:r>
    </w:p>
    <w:p w:rsidR="000E1A11" w:rsidRDefault="008477A8">
      <w:pPr>
        <w:pStyle w:val="a8"/>
      </w:pPr>
      <w:hyperlink r:id="rId27" w:history="1">
        <w:r>
          <w:t>См. предыдущую редакцию</w:t>
        </w:r>
      </w:hyperlink>
    </w:p>
    <w:p w:rsidR="000E1A11" w:rsidRDefault="008477A8">
      <w:pPr>
        <w:pStyle w:val="a3"/>
      </w:pPr>
      <w:r>
        <w:t>1.7. Воспитание обучающихся при освоении ими образовательной программы осущест</w:t>
      </w:r>
      <w:r>
        <w:t xml:space="preserve">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</w:t>
      </w:r>
      <w:r>
        <w:t>примерных образовательных программ (далее - ПОП), примерной рабочей программы воспитания и примерного календарного плана воспитательной работы</w:t>
      </w:r>
      <w:r>
        <w:rPr>
          <w:vertAlign w:val="superscript"/>
        </w:rPr>
        <w:t> </w:t>
      </w:r>
      <w:hyperlink r:id="rId28" w:history="1">
        <w:r>
          <w:rPr>
            <w:vertAlign w:val="superscript"/>
          </w:rPr>
          <w:t>3</w:t>
        </w:r>
      </w:hyperlink>
      <w:r>
        <w:t>.</w:t>
      </w:r>
    </w:p>
    <w:p w:rsidR="000E1A11" w:rsidRDefault="008477A8">
      <w:pPr>
        <w:pStyle w:val="a3"/>
      </w:pPr>
      <w:bookmarkStart w:id="14" w:name="anchor1108"/>
      <w:bookmarkEnd w:id="14"/>
      <w:r>
        <w:t>1.8. Образовательная программа реализуется на государственном языке Российской Ф</w:t>
      </w:r>
      <w:r>
        <w:t>едерации, если иное не определено локальным нормативным актом образовательной организации</w:t>
      </w:r>
      <w:r>
        <w:rPr>
          <w:vertAlign w:val="superscript"/>
        </w:rPr>
        <w:t> </w:t>
      </w:r>
      <w:hyperlink r:id="rId29" w:history="1">
        <w:r>
          <w:rPr>
            <w:vertAlign w:val="superscript"/>
          </w:rPr>
          <w:t>4</w:t>
        </w:r>
      </w:hyperlink>
      <w:r>
        <w:t>.</w:t>
      </w:r>
    </w:p>
    <w:p w:rsidR="000E1A11" w:rsidRDefault="008477A8">
      <w:pPr>
        <w:pStyle w:val="a3"/>
      </w:pPr>
      <w:bookmarkStart w:id="15" w:name="anchor1109"/>
      <w:bookmarkEnd w:id="15"/>
      <w:r>
        <w:t>1.9. Срок получения образования по образовательной программе в очной форме обучения, вне зависимости от применяемых образовательных т</w:t>
      </w:r>
      <w:r>
        <w:t>ехнологий, составляет:</w:t>
      </w:r>
    </w:p>
    <w:p w:rsidR="000E1A11" w:rsidRDefault="008477A8">
      <w:pPr>
        <w:pStyle w:val="a3"/>
      </w:pPr>
      <w:r>
        <w:t>на базе среднего общего образования - 1 год 10 месяцев;</w:t>
      </w:r>
    </w:p>
    <w:p w:rsidR="000E1A11" w:rsidRDefault="008477A8">
      <w:pPr>
        <w:pStyle w:val="a3"/>
      </w:pPr>
      <w:r>
        <w:t>на базе основного общего образования - 2 года 10 месяцев.</w:t>
      </w:r>
    </w:p>
    <w:p w:rsidR="000E1A11" w:rsidRDefault="008477A8">
      <w:pPr>
        <w:pStyle w:val="a3"/>
      </w:pPr>
      <w:r>
        <w:t xml:space="preserve">Срок получения образования по образовательной программе в очно-заочной форме обучения, вне зависимости от применяемых </w:t>
      </w:r>
      <w:r>
        <w:t>образовательных технологий, увеличивается по сравнению со сроком получения образования в очной форме обучения не более чем на 1 год.</w:t>
      </w:r>
    </w:p>
    <w:p w:rsidR="000E1A11" w:rsidRDefault="008477A8">
      <w:pPr>
        <w:pStyle w:val="a3"/>
      </w:pPr>
      <w:bookmarkStart w:id="16" w:name="anchor1110"/>
      <w:bookmarkEnd w:id="16"/>
      <w:r>
        <w:t>1.10. При обучении по индивидуальному учебному плану срок получения образования по образовательной программе, вне зависимос</w:t>
      </w:r>
      <w:r>
        <w:t>ти от формы обучения, составляет не более срока получения образования, установленного для соответствующей формы обучения.</w:t>
      </w:r>
    </w:p>
    <w:p w:rsidR="000E1A11" w:rsidRDefault="008477A8">
      <w:pPr>
        <w:pStyle w:val="a3"/>
      </w:pPr>
      <w:r>
        <w:lastRenderedPageBreak/>
        <w:t>При обучении по индивидуальному учебному плану обучающихся инвалидов и лиц с ограниченными возможностями здоровья срок получения образ</w:t>
      </w:r>
      <w:r>
        <w:t>ования может быть увеличен не более чем на один год по сравнению со сроком получения образования для соответствующей формы обучения.</w:t>
      </w:r>
    </w:p>
    <w:p w:rsidR="000E1A11" w:rsidRDefault="008477A8">
      <w:pPr>
        <w:pStyle w:val="a3"/>
      </w:pPr>
      <w:bookmarkStart w:id="17" w:name="anchor1111"/>
      <w:bookmarkEnd w:id="17"/>
      <w:r>
        <w:t>1.11. Конкретный срок получения образования в очно-заочной форме обучения, а также по индивидуальному учебному плану, в том</w:t>
      </w:r>
      <w:r>
        <w:t xml:space="preserve"> числе при ускоренном обучении, определяется образовательной организацией самостоятельно в пределах сроков, установленных </w:t>
      </w:r>
      <w:hyperlink r:id="rId30" w:history="1">
        <w:r>
          <w:t>пунктом 1.9</w:t>
        </w:r>
      </w:hyperlink>
      <w:r>
        <w:t xml:space="preserve"> ФГОС СПО.</w:t>
      </w:r>
    </w:p>
    <w:p w:rsidR="000E1A11" w:rsidRDefault="008477A8">
      <w:pPr>
        <w:pStyle w:val="a3"/>
      </w:pPr>
      <w:bookmarkStart w:id="18" w:name="anchor1112"/>
      <w:bookmarkEnd w:id="18"/>
      <w:r>
        <w:t>1.12. Для определения объема образовательной программы образовательной организацией</w:t>
      </w:r>
      <w:r>
        <w:t xml:space="preserve"> может быть применена система зачетных единиц, при этом одна зачетная единица соответствует 32 - 36 академическим часам.</w:t>
      </w:r>
    </w:p>
    <w:p w:rsidR="000E1A11" w:rsidRDefault="008477A8">
      <w:pPr>
        <w:pStyle w:val="a3"/>
      </w:pPr>
      <w:bookmarkStart w:id="19" w:name="anchor1113"/>
      <w:bookmarkEnd w:id="19"/>
      <w:r>
        <w:t>1.13. Области профессиональной деятельности, в которых выпускники, освоившие образовательную программу, могут осуществлять профессионал</w:t>
      </w:r>
      <w:r>
        <w:t xml:space="preserve">ьную деятельность: </w:t>
      </w:r>
      <w:hyperlink r:id="rId31" w:history="1">
        <w:r>
          <w:t>16</w:t>
        </w:r>
      </w:hyperlink>
      <w:r>
        <w:t xml:space="preserve"> Строительство и жилищно-коммунальное хозяйство; 40 Сквозные виды деятельности в промышленности</w:t>
      </w:r>
      <w:r>
        <w:rPr>
          <w:vertAlign w:val="superscript"/>
        </w:rPr>
        <w:t> </w:t>
      </w:r>
      <w:hyperlink r:id="rId32" w:history="1">
        <w:r>
          <w:rPr>
            <w:vertAlign w:val="superscript"/>
          </w:rPr>
          <w:t>5</w:t>
        </w:r>
      </w:hyperlink>
      <w:r>
        <w:t>.</w:t>
      </w:r>
    </w:p>
    <w:p w:rsidR="000E1A11" w:rsidRDefault="008477A8">
      <w:pPr>
        <w:pStyle w:val="a3"/>
      </w:pPr>
      <w:r>
        <w:t>Выпускники могут осуществлять профе</w:t>
      </w:r>
      <w:r>
        <w:t>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0E1A11" w:rsidRDefault="008477A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E1A11" w:rsidRDefault="008477A8">
      <w:pPr>
        <w:pStyle w:val="a8"/>
      </w:pPr>
      <w:bookmarkStart w:id="20" w:name="anchor1114"/>
      <w:bookmarkEnd w:id="20"/>
      <w:r>
        <w:t>Пу</w:t>
      </w:r>
      <w:r>
        <w:t xml:space="preserve">нкт 1.14 изменен с 23 августа 2024 г. - </w:t>
      </w:r>
      <w:hyperlink r:id="rId33" w:history="1">
        <w:r>
          <w:t>Приказ</w:t>
        </w:r>
      </w:hyperlink>
      <w:r>
        <w:t xml:space="preserve"> Минпросвещения России от 3 июля 2024 г. N 464</w:t>
      </w:r>
    </w:p>
    <w:p w:rsidR="000E1A11" w:rsidRDefault="008477A8">
      <w:pPr>
        <w:pStyle w:val="a8"/>
      </w:pPr>
      <w:hyperlink r:id="rId34" w:history="1">
        <w:r>
          <w:t>См. предыдущую редак</w:t>
        </w:r>
        <w:r>
          <w:t>цию</w:t>
        </w:r>
      </w:hyperlink>
    </w:p>
    <w:p w:rsidR="000E1A11" w:rsidRDefault="008477A8">
      <w:pPr>
        <w:pStyle w:val="a3"/>
      </w:pPr>
      <w:r>
        <w:t>1.14. При разработке образовательной программы образовательная организация устанавливает направленность, которая соответствует специальности в целом, с учетом соответствующей ПОП.</w:t>
      </w:r>
    </w:p>
    <w:p w:rsidR="000E1A11" w:rsidRDefault="008477A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E1A11" w:rsidRDefault="008477A8">
      <w:pPr>
        <w:pStyle w:val="a8"/>
      </w:pPr>
      <w:bookmarkStart w:id="21" w:name="anchor1001015"/>
      <w:bookmarkEnd w:id="21"/>
      <w:r>
        <w:t>Раздел I дополнен пунктом 1.15 с 23 августа 20</w:t>
      </w:r>
      <w:r>
        <w:t xml:space="preserve">24 г. - </w:t>
      </w:r>
      <w:hyperlink r:id="rId35" w:history="1">
        <w:r>
          <w:t>Приказ</w:t>
        </w:r>
      </w:hyperlink>
      <w:r>
        <w:t xml:space="preserve"> Минпросвещения России от 3 июля 2024 г. N 464</w:t>
      </w:r>
    </w:p>
    <w:p w:rsidR="000E1A11" w:rsidRDefault="008477A8">
      <w:pPr>
        <w:pStyle w:val="a3"/>
      </w:pPr>
      <w:r>
        <w:t>1.15. Срок получения образования по образовательной программе, реализуемой в условиях эксперимента по разработке, апробации</w:t>
      </w:r>
      <w:r>
        <w:t xml:space="preserve">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</w:t>
      </w:r>
      <w:r>
        <w:t>ветствующей ПОП, но не более чем на 40 процентов от срока получения образования и объема образовательной программы, установленных ФГОС СПО</w:t>
      </w:r>
      <w:r>
        <w:rPr>
          <w:vertAlign w:val="superscript"/>
        </w:rPr>
        <w:t> </w:t>
      </w:r>
      <w:hyperlink r:id="rId36" w:history="1">
        <w:r>
          <w:rPr>
            <w:vertAlign w:val="superscript"/>
          </w:rPr>
          <w:t>5(1)</w:t>
        </w:r>
      </w:hyperlink>
      <w:r>
        <w:t>.</w:t>
      </w:r>
    </w:p>
    <w:p w:rsidR="000E1A11" w:rsidRDefault="000E1A11">
      <w:pPr>
        <w:pStyle w:val="a3"/>
      </w:pPr>
    </w:p>
    <w:p w:rsidR="000E1A11" w:rsidRDefault="008477A8">
      <w:pPr>
        <w:pStyle w:val="1"/>
      </w:pPr>
      <w:bookmarkStart w:id="22" w:name="anchor1200"/>
      <w:bookmarkEnd w:id="22"/>
      <w:r>
        <w:t>II. Требования к структуре образовательной программы</w:t>
      </w:r>
    </w:p>
    <w:p w:rsidR="000E1A11" w:rsidRDefault="000E1A11">
      <w:pPr>
        <w:pStyle w:val="a3"/>
      </w:pPr>
    </w:p>
    <w:p w:rsidR="000E1A11" w:rsidRDefault="008477A8">
      <w:pPr>
        <w:pStyle w:val="a3"/>
      </w:pPr>
      <w:bookmarkStart w:id="23" w:name="anchor1201"/>
      <w:bookmarkEnd w:id="23"/>
      <w:r>
        <w:t>2.1. Структура и объем о</w:t>
      </w:r>
      <w:r>
        <w:t>бразовательной программы (</w:t>
      </w:r>
      <w:hyperlink r:id="rId37" w:history="1">
        <w:r>
          <w:t>таблица N 1</w:t>
        </w:r>
      </w:hyperlink>
      <w:r>
        <w:t>) включает:</w:t>
      </w:r>
    </w:p>
    <w:p w:rsidR="000E1A11" w:rsidRDefault="008477A8">
      <w:pPr>
        <w:pStyle w:val="a3"/>
      </w:pPr>
      <w:r>
        <w:t>дисциплины (модули);</w:t>
      </w:r>
    </w:p>
    <w:p w:rsidR="000E1A11" w:rsidRDefault="008477A8">
      <w:pPr>
        <w:pStyle w:val="a3"/>
      </w:pPr>
      <w:r>
        <w:t>практику;</w:t>
      </w:r>
    </w:p>
    <w:p w:rsidR="000E1A11" w:rsidRDefault="008477A8">
      <w:pPr>
        <w:pStyle w:val="a3"/>
      </w:pPr>
      <w:r>
        <w:t>государственную итоговую аттестацию.</w:t>
      </w:r>
    </w:p>
    <w:p w:rsidR="000E1A11" w:rsidRDefault="008477A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E1A11" w:rsidRDefault="008477A8">
      <w:pPr>
        <w:pStyle w:val="a8"/>
      </w:pPr>
      <w:bookmarkStart w:id="24" w:name="anchor21"/>
      <w:bookmarkEnd w:id="24"/>
      <w:r>
        <w:t xml:space="preserve">Таблица 1 изменена с 23 августа 2024 г. - </w:t>
      </w:r>
      <w:hyperlink r:id="rId38" w:history="1">
        <w:r>
          <w:t>Приказ</w:t>
        </w:r>
      </w:hyperlink>
      <w:r>
        <w:t xml:space="preserve"> Минпросвещения России от 3 июля 2024 г. N 464</w:t>
      </w:r>
    </w:p>
    <w:p w:rsidR="000E1A11" w:rsidRDefault="008477A8">
      <w:pPr>
        <w:pStyle w:val="a8"/>
      </w:pPr>
      <w:hyperlink r:id="rId39" w:history="1">
        <w:r>
          <w:t>См. предыдущую редакцию</w:t>
        </w:r>
      </w:hyperlink>
    </w:p>
    <w:p w:rsidR="000E1A11" w:rsidRDefault="008477A8">
      <w:pPr>
        <w:pStyle w:val="a3"/>
        <w:ind w:firstLine="680"/>
        <w:jc w:val="right"/>
      </w:pPr>
      <w:r>
        <w:rPr>
          <w:b/>
          <w:color w:val="26282F"/>
        </w:rPr>
        <w:t>Таблица N 1</w:t>
      </w:r>
    </w:p>
    <w:p w:rsidR="000E1A11" w:rsidRDefault="000E1A11">
      <w:pPr>
        <w:pStyle w:val="a3"/>
      </w:pPr>
    </w:p>
    <w:p w:rsidR="000E1A11" w:rsidRDefault="008477A8">
      <w:pPr>
        <w:pStyle w:val="1"/>
      </w:pPr>
      <w:r>
        <w:t>Структура и объем образовательной программы</w:t>
      </w:r>
    </w:p>
    <w:p w:rsidR="000E1A11" w:rsidRDefault="000E1A11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28"/>
        <w:gridCol w:w="3777"/>
      </w:tblGrid>
      <w:tr w:rsidR="000E1A11">
        <w:tblPrEx>
          <w:tblCellMar>
            <w:top w:w="0" w:type="dxa"/>
            <w:bottom w:w="0" w:type="dxa"/>
          </w:tblCellMar>
        </w:tblPrEx>
        <w:tc>
          <w:tcPr>
            <w:tcW w:w="6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3"/>
              <w:ind w:firstLine="0"/>
              <w:jc w:val="center"/>
            </w:pPr>
            <w:r>
              <w:lastRenderedPageBreak/>
              <w:t>Структура образовательной</w:t>
            </w:r>
            <w:r>
              <w:t xml:space="preserve"> программы</w:t>
            </w:r>
          </w:p>
        </w:tc>
        <w:tc>
          <w:tcPr>
            <w:tcW w:w="379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3"/>
              <w:ind w:firstLine="0"/>
              <w:jc w:val="center"/>
            </w:pPr>
            <w:r>
              <w:t>Объем образовательной программы, в академических часах</w:t>
            </w:r>
          </w:p>
        </w:tc>
      </w:tr>
      <w:tr w:rsidR="000E1A11">
        <w:tblPrEx>
          <w:tblCellMar>
            <w:top w:w="0" w:type="dxa"/>
            <w:bottom w:w="0" w:type="dxa"/>
          </w:tblCellMar>
        </w:tblPrEx>
        <w:tc>
          <w:tcPr>
            <w:tcW w:w="64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7"/>
            </w:pPr>
            <w:r>
              <w:t>Дисциплины (модули)</w:t>
            </w:r>
          </w:p>
        </w:tc>
        <w:tc>
          <w:tcPr>
            <w:tcW w:w="3798" w:type="dxa"/>
            <w:tcBorders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3"/>
              <w:ind w:firstLine="0"/>
              <w:jc w:val="center"/>
            </w:pPr>
            <w:r>
              <w:t>Не менее 1476</w:t>
            </w:r>
          </w:p>
        </w:tc>
      </w:tr>
      <w:tr w:rsidR="000E1A11">
        <w:tblPrEx>
          <w:tblCellMar>
            <w:top w:w="0" w:type="dxa"/>
            <w:bottom w:w="0" w:type="dxa"/>
          </w:tblCellMar>
        </w:tblPrEx>
        <w:tc>
          <w:tcPr>
            <w:tcW w:w="64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7"/>
            </w:pPr>
            <w:r>
              <w:t>Практика</w:t>
            </w:r>
          </w:p>
        </w:tc>
        <w:tc>
          <w:tcPr>
            <w:tcW w:w="3798" w:type="dxa"/>
            <w:tcBorders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3"/>
              <w:ind w:firstLine="0"/>
              <w:jc w:val="center"/>
            </w:pPr>
            <w:r>
              <w:t>Не менее 432</w:t>
            </w:r>
          </w:p>
        </w:tc>
      </w:tr>
      <w:tr w:rsidR="000E1A11">
        <w:tblPrEx>
          <w:tblCellMar>
            <w:top w:w="0" w:type="dxa"/>
            <w:bottom w:w="0" w:type="dxa"/>
          </w:tblCellMar>
        </w:tblPrEx>
        <w:tc>
          <w:tcPr>
            <w:tcW w:w="64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7"/>
            </w:pPr>
            <w:r>
              <w:t>Государственная итоговая аттестация</w:t>
            </w:r>
          </w:p>
        </w:tc>
        <w:tc>
          <w:tcPr>
            <w:tcW w:w="3798" w:type="dxa"/>
            <w:tcBorders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3"/>
              <w:ind w:firstLine="0"/>
              <w:jc w:val="center"/>
            </w:pPr>
            <w:r>
              <w:t>216</w:t>
            </w:r>
          </w:p>
        </w:tc>
      </w:tr>
      <w:tr w:rsidR="000E1A11">
        <w:tblPrEx>
          <w:tblCellMar>
            <w:top w:w="0" w:type="dxa"/>
            <w:bottom w:w="0" w:type="dxa"/>
          </w:tblCellMar>
        </w:tblPrEx>
        <w:tc>
          <w:tcPr>
            <w:tcW w:w="1026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3"/>
              <w:ind w:firstLine="0"/>
              <w:jc w:val="center"/>
            </w:pPr>
            <w:r>
              <w:t>Общий объем образовательной программы:</w:t>
            </w:r>
          </w:p>
        </w:tc>
      </w:tr>
      <w:tr w:rsidR="000E1A11">
        <w:tblPrEx>
          <w:tblCellMar>
            <w:top w:w="0" w:type="dxa"/>
            <w:bottom w:w="0" w:type="dxa"/>
          </w:tblCellMar>
        </w:tblPrEx>
        <w:tc>
          <w:tcPr>
            <w:tcW w:w="64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7"/>
            </w:pPr>
            <w:r>
              <w:t>на базе среднего общего образования</w:t>
            </w:r>
          </w:p>
        </w:tc>
        <w:tc>
          <w:tcPr>
            <w:tcW w:w="3798" w:type="dxa"/>
            <w:tcBorders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3"/>
              <w:ind w:firstLine="0"/>
              <w:jc w:val="center"/>
            </w:pPr>
            <w:r>
              <w:t>2952</w:t>
            </w:r>
          </w:p>
        </w:tc>
      </w:tr>
      <w:tr w:rsidR="000E1A11">
        <w:tblPrEx>
          <w:tblCellMar>
            <w:top w:w="0" w:type="dxa"/>
            <w:bottom w:w="0" w:type="dxa"/>
          </w:tblCellMar>
        </w:tblPrEx>
        <w:tc>
          <w:tcPr>
            <w:tcW w:w="64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7"/>
            </w:pPr>
            <w:bookmarkStart w:id="25" w:name="anchor21210022"/>
            <w:bookmarkEnd w:id="25"/>
            <w:r>
              <w:t xml:space="preserve">на базе </w:t>
            </w:r>
            <w:r>
              <w:t xml:space="preserve">основного общего образования, включая получение среднего общего образования на основе требований </w:t>
            </w:r>
            <w:hyperlink r:id="rId40" w:history="1">
              <w:r>
                <w:t>федерального государственного образовательного стандарта</w:t>
              </w:r>
            </w:hyperlink>
            <w:r>
              <w:t xml:space="preserve"> среднего общего образования</w:t>
            </w:r>
          </w:p>
        </w:tc>
        <w:tc>
          <w:tcPr>
            <w:tcW w:w="3798" w:type="dxa"/>
            <w:tcBorders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3"/>
              <w:ind w:firstLine="0"/>
              <w:jc w:val="center"/>
            </w:pPr>
            <w:r>
              <w:t>4428</w:t>
            </w:r>
          </w:p>
        </w:tc>
      </w:tr>
    </w:tbl>
    <w:p w:rsidR="000E1A11" w:rsidRDefault="000E1A11">
      <w:pPr>
        <w:pStyle w:val="a3"/>
      </w:pPr>
    </w:p>
    <w:p w:rsidR="000E1A11" w:rsidRDefault="008477A8">
      <w:pPr>
        <w:pStyle w:val="a3"/>
      </w:pPr>
      <w:bookmarkStart w:id="26" w:name="anchor1202"/>
      <w:bookmarkEnd w:id="26"/>
      <w:r>
        <w:t>2.2. Образовательная программа включает циклы:</w:t>
      </w:r>
    </w:p>
    <w:p w:rsidR="000E1A11" w:rsidRDefault="008477A8">
      <w:pPr>
        <w:pStyle w:val="a3"/>
      </w:pPr>
      <w:r>
        <w:t>социально-гуманитарный цикл;</w:t>
      </w:r>
    </w:p>
    <w:p w:rsidR="000E1A11" w:rsidRDefault="008477A8">
      <w:pPr>
        <w:pStyle w:val="a3"/>
      </w:pPr>
      <w:r>
        <w:t>общепрофессиональный цикл;</w:t>
      </w:r>
    </w:p>
    <w:p w:rsidR="000E1A11" w:rsidRDefault="008477A8">
      <w:pPr>
        <w:pStyle w:val="a3"/>
      </w:pPr>
      <w:r>
        <w:t>профессиональный цикл.</w:t>
      </w:r>
    </w:p>
    <w:p w:rsidR="000E1A11" w:rsidRDefault="008477A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E1A11" w:rsidRDefault="008477A8">
      <w:pPr>
        <w:pStyle w:val="a8"/>
      </w:pPr>
      <w:bookmarkStart w:id="27" w:name="anchor1203"/>
      <w:bookmarkEnd w:id="27"/>
      <w:r>
        <w:t xml:space="preserve">Пункт 2.3 изменен с 23 августа 2024 г. - </w:t>
      </w:r>
      <w:hyperlink r:id="rId41" w:history="1">
        <w:r>
          <w:t>Приказ</w:t>
        </w:r>
      </w:hyperlink>
      <w:r>
        <w:t xml:space="preserve"> Минпросвещения России от 3 июля 2024 г. N 464</w:t>
      </w:r>
    </w:p>
    <w:p w:rsidR="000E1A11" w:rsidRDefault="008477A8">
      <w:pPr>
        <w:pStyle w:val="a8"/>
      </w:pPr>
      <w:hyperlink r:id="rId42" w:history="1">
        <w:r>
          <w:t>См. предыдущую редакцию</w:t>
        </w:r>
      </w:hyperlink>
    </w:p>
    <w:p w:rsidR="000E1A11" w:rsidRDefault="008477A8">
      <w:pPr>
        <w:pStyle w:val="a3"/>
      </w:pPr>
      <w:r>
        <w:t>2.3. В рамках образовательной программы</w:t>
      </w:r>
      <w:r>
        <w:t xml:space="preserve"> выделяются обязательная часть и часть, формируемая участниками образовательных отношений (вариативная часть).</w:t>
      </w:r>
    </w:p>
    <w:p w:rsidR="000E1A11" w:rsidRDefault="008477A8">
      <w:pPr>
        <w:pStyle w:val="a3"/>
      </w:pPr>
      <w: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r:id="rId43" w:history="1">
        <w:r>
          <w:t>главой III</w:t>
        </w:r>
      </w:hyperlink>
      <w:r>
        <w:t xml:space="preserve"> ФГОС СПО. 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 w:rsidR="000E1A11" w:rsidRDefault="008477A8">
      <w:pPr>
        <w:pStyle w:val="a3"/>
      </w:pPr>
      <w:bookmarkStart w:id="28" w:name="anchor12033"/>
      <w:bookmarkEnd w:id="28"/>
      <w:r>
        <w:t>Вариативная часть образователь</w:t>
      </w:r>
      <w:r>
        <w:t>ной программы объемом не менее 30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основных видов деятельности,</w:t>
      </w:r>
      <w:r>
        <w:t xml:space="preserve">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 Конкре</w:t>
      </w:r>
      <w:r>
        <w:t>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 w:rsidR="000E1A11" w:rsidRDefault="008477A8">
      <w:pPr>
        <w:pStyle w:val="a8"/>
        <w:rPr>
          <w:sz w:val="16"/>
        </w:rPr>
      </w:pPr>
      <w:r>
        <w:rPr>
          <w:sz w:val="16"/>
        </w:rPr>
        <w:t>Информация об из</w:t>
      </w:r>
      <w:r>
        <w:rPr>
          <w:sz w:val="16"/>
        </w:rPr>
        <w:t>менениях:</w:t>
      </w:r>
    </w:p>
    <w:p w:rsidR="000E1A11" w:rsidRDefault="008477A8">
      <w:pPr>
        <w:pStyle w:val="a8"/>
      </w:pPr>
      <w:bookmarkStart w:id="29" w:name="anchor1204"/>
      <w:bookmarkEnd w:id="29"/>
      <w:r>
        <w:t xml:space="preserve">Пункт 2.4 изменен с 23 августа 2024 г. - </w:t>
      </w:r>
      <w:hyperlink r:id="rId44" w:history="1">
        <w:r>
          <w:t>Приказ</w:t>
        </w:r>
      </w:hyperlink>
      <w:r>
        <w:t xml:space="preserve"> Минпросвещения России от 3 июля 2024 г. N 464</w:t>
      </w:r>
    </w:p>
    <w:p w:rsidR="000E1A11" w:rsidRDefault="008477A8">
      <w:pPr>
        <w:pStyle w:val="a8"/>
      </w:pPr>
      <w:hyperlink r:id="rId45" w:history="1">
        <w:r>
          <w:t>См. предыд</w:t>
        </w:r>
        <w:r>
          <w:t>ущую редакцию</w:t>
        </w:r>
      </w:hyperlink>
    </w:p>
    <w:p w:rsidR="000E1A11" w:rsidRDefault="008477A8">
      <w:pPr>
        <w:pStyle w:val="a3"/>
      </w:pPr>
      <w:r>
        <w:t>2.4. Образовательная программа разрабатывается образовательной организацией в соответствии с ФГОС СПО и с учетом ПОП и предполагает освоение следующих видов деятельности:</w:t>
      </w:r>
    </w:p>
    <w:p w:rsidR="000E1A11" w:rsidRDefault="008477A8">
      <w:pPr>
        <w:pStyle w:val="a3"/>
      </w:pPr>
      <w:r>
        <w:t>экологический мониторинг окружающей среды;</w:t>
      </w:r>
    </w:p>
    <w:p w:rsidR="000E1A11" w:rsidRDefault="008477A8">
      <w:pPr>
        <w:pStyle w:val="a3"/>
      </w:pPr>
      <w:r>
        <w:t>производственный экологическ</w:t>
      </w:r>
      <w:r>
        <w:t>ий контроль;</w:t>
      </w:r>
    </w:p>
    <w:p w:rsidR="000E1A11" w:rsidRDefault="008477A8">
      <w:pPr>
        <w:pStyle w:val="a3"/>
      </w:pPr>
      <w:r>
        <w:t>управление отходами.</w:t>
      </w:r>
    </w:p>
    <w:p w:rsidR="000E1A11" w:rsidRDefault="008477A8">
      <w:pPr>
        <w:pStyle w:val="a3"/>
      </w:pPr>
      <w:bookmarkStart w:id="30" w:name="anchor1205"/>
      <w:bookmarkEnd w:id="30"/>
      <w: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r:id="rId46" w:history="1">
        <w:r>
          <w:t>пункте 2.4</w:t>
        </w:r>
      </w:hyperlink>
      <w:r>
        <w:t xml:space="preserve"> ФГОС СПО, в рамках вариативной части.</w:t>
      </w:r>
    </w:p>
    <w:p w:rsidR="000E1A11" w:rsidRDefault="008477A8">
      <w:pPr>
        <w:pStyle w:val="a3"/>
      </w:pPr>
      <w:bookmarkStart w:id="31" w:name="anchor1206"/>
      <w:bookmarkEnd w:id="31"/>
      <w:r>
        <w:t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0E1A11" w:rsidRDefault="008477A8">
      <w:pPr>
        <w:pStyle w:val="a3"/>
      </w:pPr>
      <w:r>
        <w:lastRenderedPageBreak/>
        <w:t>На проведение учебных занятий и практики дол</w:t>
      </w:r>
      <w:r>
        <w:t>жно быть выделено не менее 70 процентов от объема учебных циклов образовательной программы в очной форме обучения, не менее 25 процентов - в очно-заочной форме обучения.</w:t>
      </w:r>
    </w:p>
    <w:p w:rsidR="000E1A11" w:rsidRDefault="008477A8">
      <w:pPr>
        <w:pStyle w:val="a3"/>
      </w:pPr>
      <w:r>
        <w:t>В учебные циклы включается промежуточная аттестация обучающихся, которая осуществляетс</w:t>
      </w:r>
      <w:r>
        <w:t>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0E1A11" w:rsidRDefault="008477A8">
      <w:pPr>
        <w:pStyle w:val="a3"/>
      </w:pPr>
      <w:bookmarkStart w:id="32" w:name="anchor1207"/>
      <w:bookmarkEnd w:id="32"/>
      <w:r>
        <w:t>2.7. Обя</w:t>
      </w:r>
      <w:r>
        <w:t>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</w:t>
      </w:r>
      <w:r>
        <w:t>овы финансовой грамотности", "Основы бережливого производства".</w:t>
      </w:r>
    </w:p>
    <w:p w:rsidR="000E1A11" w:rsidRDefault="008477A8">
      <w:pPr>
        <w:pStyle w:val="a3"/>
      </w:pPr>
      <w: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</w:t>
      </w:r>
      <w:r>
        <w:t>адемических часов; для подгрупп девушек это время может быть использовано на освоение основ медицинских знаний.</w:t>
      </w:r>
    </w:p>
    <w:p w:rsidR="000E1A11" w:rsidRDefault="008477A8">
      <w:pPr>
        <w:pStyle w:val="a3"/>
      </w:pPr>
      <w: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</w:t>
      </w:r>
      <w:r>
        <w:t>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0E1A11" w:rsidRDefault="008477A8">
      <w:pPr>
        <w:pStyle w:val="a3"/>
      </w:pPr>
      <w:r>
        <w:t>Для обучающихся инвалидов и лиц с ограниченными возможностями здоровья образова</w:t>
      </w:r>
      <w:r>
        <w:t>тельная организация устанавливает особый порядок освоения дисциплины "Физическая культура" с учетом состояния их здоровья.</w:t>
      </w:r>
    </w:p>
    <w:p w:rsidR="000E1A11" w:rsidRDefault="008477A8">
      <w:pPr>
        <w:pStyle w:val="a3"/>
      </w:pPr>
      <w:bookmarkStart w:id="33" w:name="anchor1208"/>
      <w:bookmarkEnd w:id="33"/>
      <w:r>
        <w:t>2.8. Обязательная часть общепрофессионального цикла образовательной программы должна предусматривать изучение следующих дисциплин: "М</w:t>
      </w:r>
      <w:r>
        <w:t>атематические методы решения прикладных профессиональных задач", "Прикладная геодезия и экологическое картографирование", "Аналитическая химия", "Почвоведение", "Метеорология", "Метрология и стандартизация", "Гидрология", "Информационные технологии в профе</w:t>
      </w:r>
      <w:r>
        <w:t>ссиональной деятельности", "Правовые основы профессиональной деятельности", "Охрана труда".</w:t>
      </w:r>
    </w:p>
    <w:p w:rsidR="000E1A11" w:rsidRDefault="008477A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E1A11" w:rsidRDefault="008477A8">
      <w:pPr>
        <w:pStyle w:val="a8"/>
      </w:pPr>
      <w:bookmarkStart w:id="34" w:name="anchor1209"/>
      <w:bookmarkEnd w:id="34"/>
      <w:r>
        <w:t xml:space="preserve">Пункт 2.9 изменен с 23 августа 2024 г. - </w:t>
      </w:r>
      <w:hyperlink r:id="rId47" w:history="1">
        <w:r>
          <w:t>Приказ</w:t>
        </w:r>
      </w:hyperlink>
      <w:r>
        <w:t xml:space="preserve"> Минпросвещения Ро</w:t>
      </w:r>
      <w:r>
        <w:t>ссии от 3 июля 2024 г. N 464</w:t>
      </w:r>
    </w:p>
    <w:p w:rsidR="000E1A11" w:rsidRDefault="008477A8">
      <w:pPr>
        <w:pStyle w:val="a8"/>
      </w:pPr>
      <w:hyperlink r:id="rId48" w:history="1">
        <w:r>
          <w:t>См. предыдущую редакцию</w:t>
        </w:r>
      </w:hyperlink>
    </w:p>
    <w:p w:rsidR="000E1A11" w:rsidRDefault="008477A8">
      <w:pPr>
        <w:pStyle w:val="a3"/>
      </w:pPr>
      <w:r>
        <w:t>2.9. Профессиональный цикл образовательной программы включает профессиональные модули, которые формируются в соответствии с видами де</w:t>
      </w:r>
      <w:r>
        <w:t xml:space="preserve">ятельности, предусмотренными </w:t>
      </w:r>
      <w:hyperlink r:id="rId49" w:history="1">
        <w:r>
          <w:t>пунктом 2.4</w:t>
        </w:r>
      </w:hyperlink>
      <w: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</w:t>
      </w:r>
      <w:r>
        <w:t>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 w:rsidR="000E1A11" w:rsidRDefault="008477A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E1A11" w:rsidRDefault="008477A8">
      <w:pPr>
        <w:pStyle w:val="a8"/>
      </w:pPr>
      <w:bookmarkStart w:id="35" w:name="anchor1210"/>
      <w:bookmarkEnd w:id="35"/>
      <w:r>
        <w:t xml:space="preserve">Пункт 2.10 изменен с 23 августа 2024 г. - </w:t>
      </w:r>
      <w:hyperlink r:id="rId50" w:history="1">
        <w:r>
          <w:t>Приказ</w:t>
        </w:r>
      </w:hyperlink>
      <w:r>
        <w:t xml:space="preserve"> Минпросвещения России от 3 июля 2024 г. N 464</w:t>
      </w:r>
    </w:p>
    <w:p w:rsidR="000E1A11" w:rsidRDefault="008477A8">
      <w:pPr>
        <w:pStyle w:val="a8"/>
      </w:pPr>
      <w:hyperlink r:id="rId51" w:history="1">
        <w:r>
          <w:t>См. предыдущую редакцию</w:t>
        </w:r>
      </w:hyperlink>
    </w:p>
    <w:p w:rsidR="000E1A11" w:rsidRDefault="008477A8">
      <w:pPr>
        <w:pStyle w:val="a3"/>
      </w:pPr>
      <w:r>
        <w:t>2.10. Практика входит в профессиональн</w:t>
      </w:r>
      <w:r>
        <w:t>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</w:t>
      </w:r>
      <w:r>
        <w:t>ями. Типы практики устанавливаются образовательной организацией самостоятельно с учетом ПОП.</w:t>
      </w:r>
    </w:p>
    <w:p w:rsidR="000E1A11" w:rsidRDefault="008477A8">
      <w:pPr>
        <w:pStyle w:val="a3"/>
      </w:pPr>
      <w:bookmarkStart w:id="36" w:name="anchor1211"/>
      <w:bookmarkEnd w:id="36"/>
      <w:r>
        <w:t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</w:t>
      </w:r>
      <w:r>
        <w:t>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 w:rsidR="000E1A11" w:rsidRDefault="008477A8">
      <w:pPr>
        <w:pStyle w:val="a3"/>
      </w:pPr>
      <w:bookmarkStart w:id="37" w:name="anchor1212"/>
      <w:bookmarkEnd w:id="37"/>
      <w:r>
        <w:lastRenderedPageBreak/>
        <w:t>2.12. Государственная итоговая аттестация проводится в</w:t>
      </w:r>
      <w:r>
        <w:t xml:space="preserve"> форме демонстрационного экзамена и защиты дипломного проекта (работы).</w:t>
      </w:r>
    </w:p>
    <w:p w:rsidR="000E1A11" w:rsidRDefault="008477A8">
      <w:pPr>
        <w:pStyle w:val="a3"/>
      </w:pPr>
      <w:bookmarkStart w:id="38" w:name="anchor1213"/>
      <w:bookmarkEnd w:id="38"/>
      <w: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r:id="rId52" w:history="1">
        <w:r>
          <w:t>пункте 1.1</w:t>
        </w:r>
      </w:hyperlink>
      <w:r>
        <w:t xml:space="preserve"> ФГОС СПО.</w:t>
      </w:r>
    </w:p>
    <w:p w:rsidR="000E1A11" w:rsidRDefault="000E1A11">
      <w:pPr>
        <w:pStyle w:val="a3"/>
      </w:pPr>
    </w:p>
    <w:p w:rsidR="000E1A11" w:rsidRDefault="008477A8">
      <w:pPr>
        <w:pStyle w:val="1"/>
      </w:pPr>
      <w:bookmarkStart w:id="39" w:name="anchor1300"/>
      <w:bookmarkEnd w:id="39"/>
      <w:r>
        <w:t>III. Требовани</w:t>
      </w:r>
      <w:r>
        <w:t>я к результатам освоения образовательной программы</w:t>
      </w:r>
    </w:p>
    <w:p w:rsidR="000E1A11" w:rsidRDefault="000E1A11">
      <w:pPr>
        <w:pStyle w:val="a3"/>
      </w:pPr>
    </w:p>
    <w:p w:rsidR="000E1A11" w:rsidRDefault="008477A8">
      <w:pPr>
        <w:pStyle w:val="a3"/>
      </w:pPr>
      <w:bookmarkStart w:id="40" w:name="anchor1301"/>
      <w:bookmarkEnd w:id="40"/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0E1A11" w:rsidRDefault="008477A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E1A11" w:rsidRDefault="008477A8">
      <w:pPr>
        <w:pStyle w:val="a8"/>
      </w:pPr>
      <w:bookmarkStart w:id="41" w:name="anchor1302"/>
      <w:bookmarkEnd w:id="41"/>
      <w:r>
        <w:t xml:space="preserve">Пункт 3.2 изменен с 23 августа 2024 г. - </w:t>
      </w:r>
      <w:hyperlink r:id="rId53" w:history="1">
        <w:r>
          <w:t>Приказ</w:t>
        </w:r>
      </w:hyperlink>
      <w:r>
        <w:t xml:space="preserve"> Минпросвещения России от 3 июля 2024 г. N 464</w:t>
      </w:r>
    </w:p>
    <w:p w:rsidR="000E1A11" w:rsidRDefault="008477A8">
      <w:pPr>
        <w:pStyle w:val="a8"/>
      </w:pPr>
      <w:hyperlink r:id="rId54" w:history="1">
        <w:r>
          <w:t>См. предыдущую редакцию</w:t>
        </w:r>
      </w:hyperlink>
    </w:p>
    <w:p w:rsidR="000E1A11" w:rsidRDefault="008477A8">
      <w:pPr>
        <w:pStyle w:val="a3"/>
      </w:pPr>
      <w:r>
        <w:t>3.2. Выпускник, освоивший образовательную пр</w:t>
      </w:r>
      <w:r>
        <w:t>ограмму, должен обладать следующими общими компетенциями (далее - ОК):</w:t>
      </w:r>
    </w:p>
    <w:p w:rsidR="000E1A11" w:rsidRDefault="008477A8">
      <w:pPr>
        <w:pStyle w:val="a3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0E1A11" w:rsidRDefault="008477A8">
      <w:pPr>
        <w:pStyle w:val="a3"/>
      </w:pPr>
      <w:r>
        <w:t>ОК 02. Использовать современные средства поиска, анализа и интерпретации информ</w:t>
      </w:r>
      <w:r>
        <w:t>ации и информационные технологии для выполнения задач профессиональной деятельности;</w:t>
      </w:r>
    </w:p>
    <w:p w:rsidR="000E1A11" w:rsidRDefault="008477A8">
      <w:pPr>
        <w:pStyle w:val="a3"/>
      </w:pPr>
      <w:bookmarkStart w:id="42" w:name="anchor13024"/>
      <w:bookmarkEnd w:id="42"/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</w:t>
      </w:r>
      <w:r>
        <w:t>авовой и финансовой грамотности в различных жизненных ситуациях;</w:t>
      </w:r>
    </w:p>
    <w:p w:rsidR="000E1A11" w:rsidRDefault="008477A8">
      <w:pPr>
        <w:pStyle w:val="a3"/>
      </w:pPr>
      <w:r>
        <w:t>ОК 04. Эффективно взаимодействовать и работать в коллективе и команде;</w:t>
      </w:r>
    </w:p>
    <w:p w:rsidR="000E1A11" w:rsidRDefault="008477A8">
      <w:pPr>
        <w:pStyle w:val="a3"/>
      </w:pPr>
      <w:r>
        <w:t>ОК 05. Осуществлять устную и письменную коммуникацию на государственном языке Российской Федерации с учетом особенностей</w:t>
      </w:r>
      <w:r>
        <w:t xml:space="preserve"> социального и культурного контекста;</w:t>
      </w:r>
    </w:p>
    <w:p w:rsidR="000E1A11" w:rsidRDefault="008477A8">
      <w:pPr>
        <w:pStyle w:val="a3"/>
      </w:pPr>
      <w:bookmarkStart w:id="43" w:name="anchor13027"/>
      <w:bookmarkEnd w:id="43"/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</w:t>
      </w:r>
      <w:r>
        <w:t>ных отношений, применять стандарты антикоррупционного поведения;</w:t>
      </w:r>
    </w:p>
    <w:p w:rsidR="000E1A11" w:rsidRDefault="008477A8">
      <w:pPr>
        <w:pStyle w:val="a3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0E1A11" w:rsidRDefault="008477A8">
      <w:pPr>
        <w:pStyle w:val="a3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0E1A11" w:rsidRDefault="008477A8">
      <w:pPr>
        <w:pStyle w:val="a3"/>
      </w:pPr>
      <w:r>
        <w:t xml:space="preserve">ОК 09. Пользоваться профессиональной документацией на </w:t>
      </w:r>
      <w:r>
        <w:t>государственном и иностранном языках.</w:t>
      </w:r>
    </w:p>
    <w:p w:rsidR="000E1A11" w:rsidRDefault="008477A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E1A11" w:rsidRDefault="008477A8">
      <w:pPr>
        <w:pStyle w:val="a8"/>
      </w:pPr>
      <w:bookmarkStart w:id="44" w:name="anchor1303"/>
      <w:bookmarkEnd w:id="44"/>
      <w:r>
        <w:t xml:space="preserve">Пункт 3.3 изменен с 23 августа 2024 г. - </w:t>
      </w:r>
      <w:hyperlink r:id="rId55" w:history="1">
        <w:r>
          <w:t>Приказ</w:t>
        </w:r>
      </w:hyperlink>
      <w:r>
        <w:t xml:space="preserve"> Минпросвещения России от 3 июля 2024 г. N 464</w:t>
      </w:r>
    </w:p>
    <w:p w:rsidR="000E1A11" w:rsidRDefault="008477A8">
      <w:pPr>
        <w:pStyle w:val="a8"/>
      </w:pPr>
      <w:hyperlink r:id="rId56" w:history="1">
        <w:r>
          <w:t>См. предыдущую редакцию</w:t>
        </w:r>
      </w:hyperlink>
    </w:p>
    <w:p w:rsidR="000E1A11" w:rsidRDefault="008477A8">
      <w:pPr>
        <w:pStyle w:val="a3"/>
      </w:pPr>
      <w:r>
        <w:t>3.3. Выпускник, освоивший образовательную программу, должен обладать профессиональными компетенциями (далее - ПК), соответствующими видам деятельности (</w:t>
      </w:r>
      <w:hyperlink r:id="rId57" w:history="1">
        <w:r>
          <w:t xml:space="preserve">таблица </w:t>
        </w:r>
        <w:r>
          <w:t>N 2</w:t>
        </w:r>
      </w:hyperlink>
      <w:r>
        <w:t xml:space="preserve">), предусмотренным </w:t>
      </w:r>
      <w:hyperlink r:id="rId58" w:history="1">
        <w:r>
          <w:t>пунктом 2.4</w:t>
        </w:r>
      </w:hyperlink>
      <w:r>
        <w:t xml:space="preserve"> ФГОС СПО, сформированными в том числе на основе профессиональных стандартов (при наличии), указанных в ПОП:</w:t>
      </w:r>
    </w:p>
    <w:p w:rsidR="000E1A11" w:rsidRDefault="000E1A11">
      <w:pPr>
        <w:pStyle w:val="a3"/>
      </w:pPr>
    </w:p>
    <w:p w:rsidR="000E1A11" w:rsidRDefault="008477A8">
      <w:pPr>
        <w:pStyle w:val="a3"/>
        <w:ind w:firstLine="680"/>
        <w:jc w:val="right"/>
      </w:pPr>
      <w:bookmarkStart w:id="45" w:name="anchor22"/>
      <w:bookmarkEnd w:id="45"/>
      <w:r>
        <w:rPr>
          <w:b/>
          <w:color w:val="26282F"/>
        </w:rPr>
        <w:t>Таблица N 2</w:t>
      </w:r>
    </w:p>
    <w:p w:rsidR="000E1A11" w:rsidRDefault="000E1A11">
      <w:pPr>
        <w:pStyle w:val="a3"/>
      </w:pPr>
    </w:p>
    <w:tbl>
      <w:tblPr>
        <w:tblW w:w="101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8"/>
        <w:gridCol w:w="7030"/>
      </w:tblGrid>
      <w:tr w:rsidR="000E1A11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3"/>
              <w:ind w:firstLine="0"/>
              <w:jc w:val="center"/>
            </w:pPr>
            <w:r>
              <w:t>Виды деятельности</w:t>
            </w:r>
          </w:p>
        </w:tc>
        <w:tc>
          <w:tcPr>
            <w:tcW w:w="70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3"/>
              <w:ind w:firstLine="0"/>
              <w:jc w:val="center"/>
            </w:pPr>
            <w:r>
              <w:t xml:space="preserve">Профессиональные компетенции, соответствующие видам </w:t>
            </w:r>
            <w:r>
              <w:t>деятельности</w:t>
            </w:r>
          </w:p>
        </w:tc>
      </w:tr>
      <w:tr w:rsidR="000E1A11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7030" w:type="dxa"/>
            <w:tcBorders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3"/>
              <w:ind w:firstLine="0"/>
              <w:jc w:val="center"/>
            </w:pPr>
            <w:r>
              <w:t>2</w:t>
            </w:r>
          </w:p>
        </w:tc>
      </w:tr>
      <w:tr w:rsidR="000E1A11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7"/>
            </w:pPr>
            <w:r>
              <w:t xml:space="preserve">экологический мониторинг </w:t>
            </w:r>
            <w:r>
              <w:lastRenderedPageBreak/>
              <w:t>окружающей среды</w:t>
            </w:r>
          </w:p>
        </w:tc>
        <w:tc>
          <w:tcPr>
            <w:tcW w:w="7030" w:type="dxa"/>
            <w:tcBorders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7"/>
            </w:pPr>
            <w:r>
              <w:lastRenderedPageBreak/>
              <w:t xml:space="preserve">ПК 1.1. Выбирать методы и средства для проведения </w:t>
            </w:r>
            <w:r>
              <w:lastRenderedPageBreak/>
              <w:t>экологического мониторинга окружающей среды.</w:t>
            </w:r>
          </w:p>
          <w:p w:rsidR="000E1A11" w:rsidRDefault="008477A8">
            <w:pPr>
              <w:pStyle w:val="a7"/>
            </w:pPr>
            <w:r>
              <w:t xml:space="preserve">ПК 1.2. Эксплуатировать средства наблюдения, приборы и оборудование для проведения экологического </w:t>
            </w:r>
            <w:r>
              <w:t>мониторинга окружающей среды.</w:t>
            </w:r>
          </w:p>
          <w:p w:rsidR="000E1A11" w:rsidRDefault="008477A8">
            <w:pPr>
              <w:pStyle w:val="a7"/>
            </w:pPr>
            <w:r>
              <w:t>ПК 1.3. Проводить экологический мониторинг окружающей среды.</w:t>
            </w:r>
          </w:p>
          <w:p w:rsidR="000E1A11" w:rsidRDefault="008477A8">
            <w:pPr>
              <w:pStyle w:val="a7"/>
            </w:pPr>
            <w:r>
              <w:t>ПК 1.4. Обрабатывать экологическую информацию, в том числе с использованием компьютерных технологий.</w:t>
            </w:r>
          </w:p>
          <w:p w:rsidR="000E1A11" w:rsidRDefault="008477A8">
            <w:pPr>
              <w:pStyle w:val="a7"/>
            </w:pPr>
            <w:r>
              <w:t>ПК 1.5. Давать экономическую оценку воздействия хозяйственной де</w:t>
            </w:r>
            <w:r>
              <w:t>ятельности на окружающую среду.</w:t>
            </w:r>
          </w:p>
          <w:p w:rsidR="000E1A11" w:rsidRDefault="008477A8">
            <w:pPr>
              <w:pStyle w:val="a7"/>
            </w:pPr>
            <w:r>
              <w:t>ПК 1.6. Составлять отчетную документацию о состоянии окружающей среды.</w:t>
            </w:r>
          </w:p>
        </w:tc>
      </w:tr>
      <w:tr w:rsidR="000E1A11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7"/>
            </w:pPr>
            <w:r>
              <w:lastRenderedPageBreak/>
              <w:t>производственный экологический контроль</w:t>
            </w:r>
          </w:p>
        </w:tc>
        <w:tc>
          <w:tcPr>
            <w:tcW w:w="7030" w:type="dxa"/>
            <w:tcBorders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7"/>
            </w:pPr>
            <w:r>
              <w:t>ПК 2.1. Выбирать методы, средства для проведения производственного экологического контроля в организациях.</w:t>
            </w:r>
          </w:p>
          <w:p w:rsidR="000E1A11" w:rsidRDefault="008477A8">
            <w:pPr>
              <w:pStyle w:val="a7"/>
            </w:pPr>
            <w:r>
              <w:t>ПК 2.</w:t>
            </w:r>
            <w:r>
              <w:t>2. Эксплуатировать приборы, оборудование для проведения производственного экологического контроля в организациях.</w:t>
            </w:r>
          </w:p>
          <w:p w:rsidR="000E1A11" w:rsidRDefault="008477A8">
            <w:pPr>
              <w:pStyle w:val="a7"/>
            </w:pPr>
            <w:r>
              <w:t>ПК 2.3. Проводить производственный экологический контроль в организациях.</w:t>
            </w:r>
          </w:p>
          <w:p w:rsidR="000E1A11" w:rsidRDefault="008477A8">
            <w:pPr>
              <w:pStyle w:val="a7"/>
            </w:pPr>
            <w:r>
              <w:t>ПК 2.4. Составлять документацию по результатам производственного эко</w:t>
            </w:r>
            <w:r>
              <w:t>логического контроля.</w:t>
            </w:r>
          </w:p>
          <w:p w:rsidR="000E1A11" w:rsidRDefault="008477A8">
            <w:pPr>
              <w:pStyle w:val="a7"/>
            </w:pPr>
            <w:r>
              <w:t>ПК 2.5. Давать экономическую оценку воздействия производственной деятельности на окружающую среду.</w:t>
            </w:r>
          </w:p>
        </w:tc>
      </w:tr>
      <w:tr w:rsidR="000E1A11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7"/>
            </w:pPr>
            <w:r>
              <w:t>управление отходами</w:t>
            </w:r>
          </w:p>
        </w:tc>
        <w:tc>
          <w:tcPr>
            <w:tcW w:w="7030" w:type="dxa"/>
            <w:tcBorders>
              <w:bottom w:val="single" w:sz="2" w:space="0" w:color="000000"/>
              <w:right w:val="single" w:sz="2" w:space="0" w:color="000000"/>
            </w:tcBorders>
          </w:tcPr>
          <w:p w:rsidR="000E1A11" w:rsidRDefault="008477A8">
            <w:pPr>
              <w:pStyle w:val="a7"/>
            </w:pPr>
            <w:r>
              <w:t>ПК 3.1. Осуществлять сбор информации для расчета количественных показателей отходов.</w:t>
            </w:r>
          </w:p>
          <w:p w:rsidR="000E1A11" w:rsidRDefault="008477A8">
            <w:pPr>
              <w:pStyle w:val="a7"/>
            </w:pPr>
            <w:r>
              <w:t>ПК 3.2. Осуществлять организа</w:t>
            </w:r>
            <w:r>
              <w:t>цию учета обращения с отходами.</w:t>
            </w:r>
          </w:p>
          <w:p w:rsidR="000E1A11" w:rsidRDefault="008477A8">
            <w:pPr>
              <w:pStyle w:val="a7"/>
            </w:pPr>
            <w:r>
              <w:t>ПК 3.3. Выполнять экономический расчет оплаты за отходы.</w:t>
            </w:r>
          </w:p>
        </w:tc>
      </w:tr>
    </w:tbl>
    <w:p w:rsidR="000E1A11" w:rsidRDefault="000E1A11">
      <w:pPr>
        <w:pStyle w:val="a3"/>
      </w:pPr>
    </w:p>
    <w:p w:rsidR="000E1A11" w:rsidRDefault="008477A8">
      <w:pPr>
        <w:pStyle w:val="a3"/>
      </w:pPr>
      <w:bookmarkStart w:id="46" w:name="anchor1304"/>
      <w:bookmarkEnd w:id="46"/>
      <w:r>
        <w:t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</w:t>
      </w:r>
      <w:r>
        <w:t xml:space="preserve">сти, установленным в соответствии с </w:t>
      </w:r>
      <w:hyperlink r:id="rId59" w:history="1">
        <w:r>
          <w:t>пунктом 2.4</w:t>
        </w:r>
      </w:hyperlink>
      <w:r>
        <w:t xml:space="preserve"> ФГОС СПО, а также по видам деятельности, сформированным в вариативной части образовательной программы для учета потребностей регионального рынка труда.</w:t>
      </w:r>
    </w:p>
    <w:p w:rsidR="000E1A11" w:rsidRDefault="008477A8">
      <w:pPr>
        <w:pStyle w:val="a3"/>
      </w:pPr>
      <w:r>
        <w:t>Образовательная организация</w:t>
      </w:r>
      <w:r>
        <w:t xml:space="preserve">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 w:rsidR="000E1A11" w:rsidRDefault="008477A8">
      <w:pPr>
        <w:pStyle w:val="a8"/>
        <w:rPr>
          <w:sz w:val="16"/>
        </w:rPr>
      </w:pPr>
      <w:r>
        <w:rPr>
          <w:sz w:val="16"/>
        </w:rPr>
        <w:t>Информация о</w:t>
      </w:r>
      <w:r>
        <w:rPr>
          <w:sz w:val="16"/>
        </w:rPr>
        <w:t>б изменениях:</w:t>
      </w:r>
    </w:p>
    <w:p w:rsidR="000E1A11" w:rsidRDefault="008477A8">
      <w:pPr>
        <w:pStyle w:val="a8"/>
      </w:pPr>
      <w:bookmarkStart w:id="47" w:name="anchor1305"/>
      <w:bookmarkEnd w:id="47"/>
      <w:r>
        <w:t xml:space="preserve">Пункт 3.5 изменен с 23 августа 2024 г. - </w:t>
      </w:r>
      <w:hyperlink r:id="rId60" w:history="1">
        <w:r>
          <w:t>Приказ</w:t>
        </w:r>
      </w:hyperlink>
      <w:r>
        <w:t xml:space="preserve"> Минпросвещения России от 3 июля 2024 г. N 464</w:t>
      </w:r>
    </w:p>
    <w:p w:rsidR="000E1A11" w:rsidRDefault="008477A8">
      <w:pPr>
        <w:pStyle w:val="a8"/>
      </w:pPr>
      <w:hyperlink r:id="rId61" w:history="1">
        <w:r>
          <w:t>См. п</w:t>
        </w:r>
        <w:r>
          <w:t>редыдущую редакцию</w:t>
        </w:r>
      </w:hyperlink>
    </w:p>
    <w:p w:rsidR="000E1A11" w:rsidRDefault="008477A8">
      <w:pPr>
        <w:pStyle w:val="a3"/>
      </w:pPr>
      <w:r>
        <w:t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 w:rsidR="000E1A11" w:rsidRDefault="008477A8">
      <w:pPr>
        <w:pStyle w:val="a3"/>
      </w:pPr>
      <w:r>
        <w:t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 w:rsidR="000E1A11" w:rsidRDefault="008477A8">
      <w:pPr>
        <w:pStyle w:val="a3"/>
      </w:pPr>
      <w:bookmarkStart w:id="48" w:name="anchor1306"/>
      <w:bookmarkEnd w:id="48"/>
      <w:r>
        <w:t>3.6. Обучающиеся, осваивающие образовательную программу, осваивают пр</w:t>
      </w:r>
      <w:r>
        <w:t>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</w:t>
      </w:r>
      <w:r>
        <w:rPr>
          <w:vertAlign w:val="superscript"/>
        </w:rPr>
        <w:t> </w:t>
      </w:r>
      <w:hyperlink r:id="rId62" w:history="1">
        <w:r>
          <w:rPr>
            <w:vertAlign w:val="superscript"/>
          </w:rPr>
          <w:t>6</w:t>
        </w:r>
      </w:hyperlink>
      <w:r>
        <w:t>.</w:t>
      </w:r>
    </w:p>
    <w:p w:rsidR="000E1A11" w:rsidRDefault="000E1A11">
      <w:pPr>
        <w:pStyle w:val="a3"/>
      </w:pPr>
    </w:p>
    <w:p w:rsidR="000E1A11" w:rsidRDefault="008477A8">
      <w:pPr>
        <w:pStyle w:val="1"/>
      </w:pPr>
      <w:bookmarkStart w:id="49" w:name="anchor1400"/>
      <w:bookmarkEnd w:id="49"/>
      <w:r>
        <w:t>IV. Требования к условиям реализации образова</w:t>
      </w:r>
      <w:r>
        <w:t>тельной программы</w:t>
      </w:r>
    </w:p>
    <w:p w:rsidR="000E1A11" w:rsidRDefault="000E1A11">
      <w:pPr>
        <w:pStyle w:val="a3"/>
      </w:pPr>
    </w:p>
    <w:p w:rsidR="000E1A11" w:rsidRDefault="008477A8">
      <w:pPr>
        <w:pStyle w:val="a3"/>
      </w:pPr>
      <w:bookmarkStart w:id="50" w:name="anchor1401"/>
      <w:bookmarkEnd w:id="50"/>
      <w:r>
        <w:lastRenderedPageBreak/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</w:t>
      </w:r>
      <w:r>
        <w:rPr>
          <w:vertAlign w:val="superscript"/>
        </w:rPr>
        <w:t> </w:t>
      </w:r>
      <w:hyperlink r:id="rId63" w:history="1">
        <w:r>
          <w:rPr>
            <w:vertAlign w:val="superscript"/>
          </w:rPr>
          <w:t>7</w:t>
        </w:r>
      </w:hyperlink>
      <w:r>
        <w:rPr>
          <w:vertAlign w:val="superscript"/>
        </w:rPr>
        <w:t>.</w:t>
      </w:r>
    </w:p>
    <w:p w:rsidR="000E1A11" w:rsidRDefault="008477A8">
      <w:pPr>
        <w:pStyle w:val="a3"/>
      </w:pPr>
      <w:bookmarkStart w:id="51" w:name="anchor1402"/>
      <w:bookmarkEnd w:id="51"/>
      <w: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</w:t>
      </w:r>
      <w:r>
        <w:t>иям реализации образовательной программы:</w:t>
      </w:r>
    </w:p>
    <w:p w:rsidR="000E1A11" w:rsidRDefault="008477A8">
      <w:pPr>
        <w:pStyle w:val="a3"/>
      </w:pPr>
      <w:bookmarkStart w:id="52" w:name="anchor1403"/>
      <w:bookmarkEnd w:id="52"/>
      <w:r>
        <w:t>4.3. Общесистемные требования к условиям реализации образовательной программы:</w:t>
      </w:r>
    </w:p>
    <w:p w:rsidR="000E1A11" w:rsidRDefault="008477A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E1A11" w:rsidRDefault="008477A8">
      <w:pPr>
        <w:pStyle w:val="a8"/>
      </w:pPr>
      <w:bookmarkStart w:id="53" w:name="anchor1431"/>
      <w:bookmarkEnd w:id="53"/>
      <w:r>
        <w:t xml:space="preserve">Подпункт "а" изменен с 23 августа 2024 г. - </w:t>
      </w:r>
      <w:hyperlink r:id="rId64" w:history="1">
        <w:r>
          <w:t>Приказ</w:t>
        </w:r>
      </w:hyperlink>
      <w:r>
        <w:t xml:space="preserve"> Минпросвещения России от 3 июля 2024 г. N 464</w:t>
      </w:r>
    </w:p>
    <w:p w:rsidR="000E1A11" w:rsidRDefault="008477A8">
      <w:pPr>
        <w:pStyle w:val="a8"/>
      </w:pPr>
      <w:hyperlink r:id="rId65" w:history="1">
        <w:r>
          <w:t>См. предыдущую редакцию</w:t>
        </w:r>
      </w:hyperlink>
    </w:p>
    <w:p w:rsidR="000E1A11" w:rsidRDefault="008477A8">
      <w:pPr>
        <w:pStyle w:val="a3"/>
      </w:pPr>
      <w:r>
        <w:t xml:space="preserve">а) образовательная организация должна располагать на праве собственности или ином законном основании </w:t>
      </w:r>
      <w:r>
        <w:t>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 w:rsidR="000E1A11" w:rsidRDefault="008477A8">
      <w:pPr>
        <w:pStyle w:val="a3"/>
      </w:pPr>
      <w:bookmarkStart w:id="54" w:name="anchor1432"/>
      <w:bookmarkEnd w:id="54"/>
      <w:r>
        <w:t>б) в случае реализации образовательной программы с использова</w:t>
      </w:r>
      <w:r>
        <w:t>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</w:t>
      </w:r>
      <w:r>
        <w:t>мы с использованием сетевой формы.</w:t>
      </w:r>
    </w:p>
    <w:p w:rsidR="000E1A11" w:rsidRDefault="008477A8">
      <w:pPr>
        <w:pStyle w:val="a3"/>
      </w:pPr>
      <w:bookmarkStart w:id="55" w:name="anchor1404"/>
      <w:bookmarkEnd w:id="55"/>
      <w:r>
        <w:t>4.4. Требования к материально-техническому и учебно-методическому обеспечению реализации образовательной программы:</w:t>
      </w:r>
    </w:p>
    <w:p w:rsidR="000E1A11" w:rsidRDefault="008477A8">
      <w:pPr>
        <w:pStyle w:val="a3"/>
      </w:pPr>
      <w:bookmarkStart w:id="56" w:name="anchor1441"/>
      <w:bookmarkEnd w:id="56"/>
      <w:r>
        <w:t>а) специальные помещения должны представлять собой учебные аудитории, лаборатории, мастерские, оснащенные</w:t>
      </w:r>
      <w:r>
        <w:t xml:space="preserve">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</w:t>
      </w:r>
      <w:r>
        <w:t>тоговой аттестации, помещения для организации самостоятельной и воспитательной работы;</w:t>
      </w:r>
    </w:p>
    <w:p w:rsidR="000E1A11" w:rsidRDefault="008477A8">
      <w:pPr>
        <w:pStyle w:val="a3"/>
      </w:pPr>
      <w:bookmarkStart w:id="57" w:name="anchor1442"/>
      <w:bookmarkEnd w:id="57"/>
      <w:r>
        <w:t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</w:t>
      </w:r>
      <w:r>
        <w:t>ыми материалами;</w:t>
      </w:r>
    </w:p>
    <w:p w:rsidR="000E1A11" w:rsidRDefault="008477A8">
      <w:pPr>
        <w:pStyle w:val="a3"/>
      </w:pPr>
      <w:bookmarkStart w:id="58" w:name="anchor1443"/>
      <w:bookmarkEnd w:id="58"/>
      <w:r>
        <w:t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</w:t>
      </w:r>
      <w:r>
        <w:t>нно-образовательную среду образовательной организации (при наличии);</w:t>
      </w:r>
    </w:p>
    <w:p w:rsidR="000E1A11" w:rsidRDefault="008477A8">
      <w:pPr>
        <w:pStyle w:val="a3"/>
      </w:pPr>
      <w:bookmarkStart w:id="59" w:name="anchor1444"/>
      <w:bookmarkEnd w:id="59"/>
      <w:r>
        <w:t>г) допускается замена оборудования его виртуальными аналогами;</w:t>
      </w:r>
    </w:p>
    <w:p w:rsidR="000E1A11" w:rsidRDefault="008477A8">
      <w:pPr>
        <w:pStyle w:val="a3"/>
      </w:pPr>
      <w:bookmarkStart w:id="60" w:name="anchor1445"/>
      <w:bookmarkEnd w:id="60"/>
      <w:r>
        <w:t>д) образовательная организация должна быть обеспечена необходимым комплектом лицензионного и свободно распространяемого прог</w:t>
      </w:r>
      <w:r>
        <w:t>раммного обеспечения, в том числе отечественного производства;</w:t>
      </w:r>
    </w:p>
    <w:p w:rsidR="000E1A11" w:rsidRDefault="008477A8">
      <w:pPr>
        <w:pStyle w:val="a3"/>
      </w:pPr>
      <w:bookmarkStart w:id="61" w:name="anchor1446"/>
      <w:bookmarkEnd w:id="61"/>
      <w:r>
        <w:t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</w:t>
      </w:r>
      <w:r>
        <w:t>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 w:rsidR="000E1A11" w:rsidRDefault="008477A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E1A11" w:rsidRDefault="008477A8">
      <w:pPr>
        <w:pStyle w:val="a8"/>
      </w:pPr>
      <w:bookmarkStart w:id="62" w:name="anchor1447"/>
      <w:bookmarkEnd w:id="62"/>
      <w:r>
        <w:t>Подпункт "ж" изменен с 23 августа 2024 г.</w:t>
      </w:r>
      <w:r>
        <w:t xml:space="preserve"> - </w:t>
      </w:r>
      <w:hyperlink r:id="rId66" w:history="1">
        <w:r>
          <w:t>Приказ</w:t>
        </w:r>
      </w:hyperlink>
      <w:r>
        <w:t xml:space="preserve"> Минпросвещения России от 3 июля 2024 г. N 464</w:t>
      </w:r>
    </w:p>
    <w:p w:rsidR="000E1A11" w:rsidRDefault="008477A8">
      <w:pPr>
        <w:pStyle w:val="a8"/>
      </w:pPr>
      <w:hyperlink r:id="rId67" w:history="1">
        <w:r>
          <w:t>См. предыдущую редакцию</w:t>
        </w:r>
      </w:hyperlink>
    </w:p>
    <w:p w:rsidR="000E1A11" w:rsidRDefault="008477A8">
      <w:pPr>
        <w:pStyle w:val="a3"/>
      </w:pPr>
      <w:r>
        <w:t>ж) в качестве основной литератур</w:t>
      </w:r>
      <w:r>
        <w:t>ы образовательная организация использует учебники, учебные пособия, предусмотренные ПОП;</w:t>
      </w:r>
    </w:p>
    <w:p w:rsidR="000E1A11" w:rsidRDefault="008477A8">
      <w:pPr>
        <w:pStyle w:val="a3"/>
      </w:pPr>
      <w:bookmarkStart w:id="63" w:name="anchor1448"/>
      <w:bookmarkEnd w:id="63"/>
      <w:r>
        <w:lastRenderedPageBreak/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</w:t>
      </w:r>
      <w:r>
        <w:t>менее 25 процентов обучающихся к цифровой (электронной) библиотеке;</w:t>
      </w:r>
    </w:p>
    <w:p w:rsidR="000E1A11" w:rsidRDefault="008477A8">
      <w:pPr>
        <w:pStyle w:val="a3"/>
      </w:pPr>
      <w:bookmarkStart w:id="64" w:name="anchor1449"/>
      <w:bookmarkEnd w:id="64"/>
      <w:r>
        <w:t xml:space="preserve"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</w:t>
      </w:r>
      <w:r>
        <w:t>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0E1A11" w:rsidRDefault="008477A8">
      <w:pPr>
        <w:pStyle w:val="a3"/>
      </w:pPr>
      <w:bookmarkStart w:id="65" w:name="anchor14410"/>
      <w:bookmarkEnd w:id="65"/>
      <w:r>
        <w:t>к) обучающиеся инвалиды и лица с ограниченными возможностями здоровья должны быть обеспечены печатными и (ил</w:t>
      </w:r>
      <w:r>
        <w:t>и) электронными учебными изданиями, адаптированными при необходимости для обучения указанных обучающихся;</w:t>
      </w:r>
    </w:p>
    <w:p w:rsidR="000E1A11" w:rsidRDefault="008477A8">
      <w:pPr>
        <w:pStyle w:val="a3"/>
      </w:pPr>
      <w:bookmarkStart w:id="66" w:name="anchor14411"/>
      <w:bookmarkEnd w:id="66"/>
      <w:r>
        <w:t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</w:t>
      </w:r>
      <w:r>
        <w:t>дарственной итоговой аттестации;</w:t>
      </w:r>
    </w:p>
    <w:p w:rsidR="000E1A11" w:rsidRDefault="008477A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E1A11" w:rsidRDefault="008477A8">
      <w:pPr>
        <w:pStyle w:val="a8"/>
      </w:pPr>
      <w:bookmarkStart w:id="67" w:name="anchor14412"/>
      <w:bookmarkEnd w:id="67"/>
      <w:r>
        <w:t xml:space="preserve">Подпункт "м" изменен с 23 августа 2024 г. - </w:t>
      </w:r>
      <w:hyperlink r:id="rId68" w:history="1">
        <w:r>
          <w:t>Приказ</w:t>
        </w:r>
      </w:hyperlink>
      <w:r>
        <w:t xml:space="preserve"> Минпросвещения России от 3 июля 2024 г. N 464</w:t>
      </w:r>
    </w:p>
    <w:p w:rsidR="000E1A11" w:rsidRDefault="008477A8">
      <w:pPr>
        <w:pStyle w:val="a8"/>
      </w:pPr>
      <w:hyperlink r:id="rId69" w:history="1">
        <w:r>
          <w:t>См. предыдущую редакцию</w:t>
        </w:r>
      </w:hyperlink>
    </w:p>
    <w:p w:rsidR="000E1A11" w:rsidRDefault="008477A8">
      <w:pPr>
        <w:pStyle w:val="a3"/>
      </w:pPr>
      <w:r>
        <w:t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 w:rsidR="000E1A11" w:rsidRDefault="008477A8">
      <w:pPr>
        <w:pStyle w:val="a3"/>
      </w:pPr>
      <w:bookmarkStart w:id="68" w:name="anchor1405"/>
      <w:bookmarkEnd w:id="68"/>
      <w:r>
        <w:t xml:space="preserve">4.5. Требования к кадровым условиям реализации </w:t>
      </w:r>
      <w:r>
        <w:t>образовательной программы:</w:t>
      </w:r>
    </w:p>
    <w:p w:rsidR="000E1A11" w:rsidRDefault="008477A8">
      <w:pPr>
        <w:pStyle w:val="a3"/>
      </w:pPr>
      <w:bookmarkStart w:id="69" w:name="anchor1451"/>
      <w:bookmarkEnd w:id="69"/>
      <w:r>
        <w:t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</w:t>
      </w:r>
      <w:r>
        <w:t xml:space="preserve">елей и работников организаций, направление деятельности которых соответствует одной из областей профессиональной деятельности, указанных в </w:t>
      </w:r>
      <w:hyperlink r:id="rId70" w:history="1">
        <w:r>
          <w:t>пункте 1.13</w:t>
        </w:r>
      </w:hyperlink>
      <w:r>
        <w:t xml:space="preserve"> ФГОС СПО (имеющих стаж работы в данной профессиональной области не менее тре</w:t>
      </w:r>
      <w:r>
        <w:t>х лет);</w:t>
      </w:r>
    </w:p>
    <w:p w:rsidR="000E1A11" w:rsidRDefault="008477A8">
      <w:pPr>
        <w:pStyle w:val="a3"/>
      </w:pPr>
      <w:bookmarkStart w:id="70" w:name="anchor1452"/>
      <w:bookmarkEnd w:id="70"/>
      <w: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0E1A11" w:rsidRDefault="008477A8">
      <w:pPr>
        <w:pStyle w:val="a3"/>
      </w:pPr>
      <w:bookmarkStart w:id="71" w:name="anchor1453"/>
      <w:bookmarkEnd w:id="71"/>
      <w:r>
        <w:t>в) педагогические работники, привлекаем</w:t>
      </w:r>
      <w:r>
        <w:t>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</w:t>
      </w:r>
      <w:r>
        <w:t xml:space="preserve">вки в организациях, направление деятельности которых соответствует одной из областей профессиональной деятельности, указанных в </w:t>
      </w:r>
      <w:hyperlink r:id="rId71" w:history="1">
        <w:r>
          <w:t>пункте 1.13</w:t>
        </w:r>
      </w:hyperlink>
      <w:r>
        <w:t xml:space="preserve"> ФГОС СПО, а также в других областях профессиональной деятельности и (или) сферах профес</w:t>
      </w:r>
      <w:r>
        <w:t>сиональной деятельности при условии соответствия полученных компетенций требованиям к квалификации педагогического работника;</w:t>
      </w:r>
    </w:p>
    <w:p w:rsidR="000E1A11" w:rsidRDefault="008477A8">
      <w:pPr>
        <w:pStyle w:val="a3"/>
      </w:pPr>
      <w:bookmarkStart w:id="72" w:name="anchor1454"/>
      <w:bookmarkEnd w:id="72"/>
      <w:r>
        <w:t xml:space="preserve">г) доля педагогических работников (в приведенных к целочисленным значениям ставок), имеющих опыт деятельности не менее трех лет в </w:t>
      </w:r>
      <w:r>
        <w:t xml:space="preserve">организациях, направление деятельности которых соответствует одной из областей профессиональной деятельности, указанных в </w:t>
      </w:r>
      <w:hyperlink r:id="rId72" w:history="1">
        <w:r>
          <w:t>пункте 1.13</w:t>
        </w:r>
      </w:hyperlink>
      <w:r>
        <w:t xml:space="preserve"> ФГОС СПО, в общем числе педагогических работников, обеспечивающих освоение обучающимися профе</w:t>
      </w:r>
      <w:r>
        <w:t>ссиональных модулей образовательной программы, должна быть не менее 25 процентов.</w:t>
      </w:r>
    </w:p>
    <w:p w:rsidR="000E1A11" w:rsidRDefault="008477A8">
      <w:pPr>
        <w:pStyle w:val="a3"/>
      </w:pPr>
      <w:bookmarkStart w:id="73" w:name="anchor1406"/>
      <w:bookmarkEnd w:id="73"/>
      <w:r>
        <w:t>4.6. Требование к финансовым условиям реализации образовательной программы:</w:t>
      </w:r>
    </w:p>
    <w:p w:rsidR="000E1A11" w:rsidRDefault="008477A8">
      <w:pPr>
        <w:pStyle w:val="a3"/>
      </w:pPr>
      <w:r>
        <w:t>финансовое обеспечение реализации образовательной программы должно осуществляться в объеме не ниже</w:t>
      </w:r>
      <w:r>
        <w:t xml:space="preserve"> определенного в соответствии с </w:t>
      </w:r>
      <w:hyperlink r:id="rId73" w:history="1">
        <w:r>
          <w:t>бюджетным законодательством</w:t>
        </w:r>
      </w:hyperlink>
      <w:r>
        <w:t xml:space="preserve"> Российской Федерации</w:t>
      </w:r>
      <w:r>
        <w:rPr>
          <w:vertAlign w:val="superscript"/>
        </w:rPr>
        <w:t> </w:t>
      </w:r>
      <w:hyperlink r:id="rId74" w:history="1">
        <w:r>
          <w:rPr>
            <w:vertAlign w:val="superscript"/>
          </w:rPr>
          <w:t>8</w:t>
        </w:r>
      </w:hyperlink>
      <w:r>
        <w:t xml:space="preserve"> и </w:t>
      </w:r>
      <w:hyperlink r:id="rId75" w:history="1">
        <w:r>
          <w:t>Федерал</w:t>
        </w:r>
        <w:r>
          <w:t>ьным законом</w:t>
        </w:r>
      </w:hyperlink>
      <w:r>
        <w:t xml:space="preserve"> от 29 декабря 2012 г. N 273-ФЗ "Об образовании в Российской Федерации"</w:t>
      </w:r>
      <w:r>
        <w:rPr>
          <w:vertAlign w:val="superscript"/>
        </w:rPr>
        <w:t> </w:t>
      </w:r>
      <w:hyperlink r:id="rId76" w:history="1">
        <w:r>
          <w:rPr>
            <w:vertAlign w:val="superscript"/>
          </w:rPr>
          <w:t>9</w:t>
        </w:r>
      </w:hyperlink>
      <w:r>
        <w:rPr>
          <w:vertAlign w:val="superscript"/>
        </w:rPr>
        <w:t>.</w:t>
      </w:r>
    </w:p>
    <w:p w:rsidR="000E1A11" w:rsidRDefault="008477A8">
      <w:pPr>
        <w:pStyle w:val="a3"/>
      </w:pPr>
      <w:bookmarkStart w:id="74" w:name="anchor1407"/>
      <w:bookmarkEnd w:id="74"/>
      <w:r>
        <w:t>4.7. Требования к применяемым механизмам оценки качества образовательной программы:</w:t>
      </w:r>
    </w:p>
    <w:p w:rsidR="000E1A11" w:rsidRDefault="008477A8">
      <w:pPr>
        <w:pStyle w:val="a3"/>
      </w:pPr>
      <w:bookmarkStart w:id="75" w:name="anchor1471"/>
      <w:bookmarkEnd w:id="75"/>
      <w:r>
        <w:t>а) качество образовательной программы определяется в ра</w:t>
      </w:r>
      <w:r>
        <w:t>мках системы внутренней оценки, а также системы внешней оценки на добровольной основе;</w:t>
      </w:r>
    </w:p>
    <w:p w:rsidR="000E1A11" w:rsidRDefault="008477A8">
      <w:pPr>
        <w:pStyle w:val="a3"/>
      </w:pPr>
      <w:bookmarkStart w:id="76" w:name="anchor1472"/>
      <w:bookmarkEnd w:id="76"/>
      <w:r>
        <w:lastRenderedPageBreak/>
        <w:t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</w:t>
      </w:r>
      <w:r>
        <w:t>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:rsidR="000E1A11" w:rsidRDefault="008477A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E1A11" w:rsidRDefault="008477A8">
      <w:pPr>
        <w:pStyle w:val="a8"/>
      </w:pPr>
      <w:bookmarkStart w:id="77" w:name="anchor1473"/>
      <w:bookmarkEnd w:id="77"/>
      <w:r>
        <w:t xml:space="preserve">Подпункт "в" изменен с 23 августа 2024 г. - </w:t>
      </w:r>
      <w:hyperlink r:id="rId77" w:history="1">
        <w:r>
          <w:t>Приказ</w:t>
        </w:r>
      </w:hyperlink>
      <w:r>
        <w:t xml:space="preserve"> Минпросвещения России от 3 июля 2024 г. N 464</w:t>
      </w:r>
    </w:p>
    <w:p w:rsidR="000E1A11" w:rsidRDefault="008477A8">
      <w:pPr>
        <w:pStyle w:val="a8"/>
      </w:pPr>
      <w:hyperlink r:id="rId78" w:history="1">
        <w:r>
          <w:t>См. предыдущую редакцию</w:t>
        </w:r>
      </w:hyperlink>
    </w:p>
    <w:p w:rsidR="000E1A11" w:rsidRDefault="008477A8">
      <w:pPr>
        <w:pStyle w:val="a3"/>
      </w:pPr>
      <w:r>
        <w:t>в) внешняя оценка качества образовательной программы может осуществляться в рамках</w:t>
      </w:r>
      <w:r>
        <w:t xml:space="preserve">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</w:t>
      </w:r>
      <w:hyperlink r:id="rId79" w:history="1">
        <w:r>
          <w:t>профессиональных стандартов</w:t>
        </w:r>
      </w:hyperlink>
      <w:r>
        <w:t>, требованиям рынка труда к специалистам соответствующего профиля.</w:t>
      </w:r>
    </w:p>
    <w:p w:rsidR="000E1A11" w:rsidRDefault="000E1A11">
      <w:pPr>
        <w:pStyle w:val="a3"/>
      </w:pPr>
    </w:p>
    <w:p w:rsidR="000E1A11" w:rsidRDefault="008477A8">
      <w:pPr>
        <w:pStyle w:val="OEM"/>
        <w:rPr>
          <w:sz w:val="22"/>
        </w:rPr>
      </w:pPr>
      <w:r>
        <w:rPr>
          <w:sz w:val="22"/>
        </w:rPr>
        <w:t>──────────────────────────────</w:t>
      </w:r>
    </w:p>
    <w:p w:rsidR="000E1A11" w:rsidRDefault="008477A8">
      <w:pPr>
        <w:pStyle w:val="ac"/>
      </w:pPr>
      <w:bookmarkStart w:id="78" w:name="anchor11111"/>
      <w:bookmarkEnd w:id="78"/>
      <w:r>
        <w:rPr>
          <w:vertAlign w:val="superscript"/>
        </w:rPr>
        <w:t>1</w:t>
      </w:r>
      <w:r>
        <w:t xml:space="preserve"> </w:t>
      </w:r>
      <w:hyperlink r:id="rId80" w:history="1">
        <w:r>
          <w:t>Перечень</w:t>
        </w:r>
      </w:hyperlink>
      <w:r>
        <w:t xml:space="preserve"> специальностей среднего</w:t>
      </w:r>
      <w:r>
        <w:t xml:space="preserve"> профессионального образования, утвержденный </w:t>
      </w:r>
      <w:hyperlink r:id="rId81" w:history="1">
        <w:r>
          <w:t>приказом</w:t>
        </w:r>
      </w:hyperlink>
      <w:r>
        <w:t xml:space="preserve"> Министерства просвещения Российской Федерации от 17 мая 2022 г. N 336 (зарегистрирован Министерством юстиции Российской Федерации 17 июня 2022 г., регистрационный N 68887).</w:t>
      </w:r>
    </w:p>
    <w:p w:rsidR="000E1A11" w:rsidRDefault="008477A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E1A11" w:rsidRDefault="008477A8">
      <w:pPr>
        <w:pStyle w:val="a8"/>
      </w:pPr>
      <w:bookmarkStart w:id="79" w:name="anchor11112"/>
      <w:bookmarkEnd w:id="79"/>
      <w:r>
        <w:t xml:space="preserve">Сноска изменена с 23 августа 2024 г. - </w:t>
      </w:r>
      <w:hyperlink r:id="rId82" w:history="1">
        <w:r>
          <w:t>Приказ</w:t>
        </w:r>
      </w:hyperlink>
      <w:r>
        <w:t xml:space="preserve"> Минпросвещения России от 3 июля 2024 г. N 464</w:t>
      </w:r>
    </w:p>
    <w:p w:rsidR="000E1A11" w:rsidRDefault="008477A8">
      <w:pPr>
        <w:pStyle w:val="a8"/>
      </w:pPr>
      <w:hyperlink r:id="rId83" w:history="1">
        <w:r>
          <w:t>См. предыдущую редакцию</w:t>
        </w:r>
      </w:hyperlink>
    </w:p>
    <w:p w:rsidR="000E1A11" w:rsidRDefault="008477A8">
      <w:pPr>
        <w:pStyle w:val="ac"/>
      </w:pPr>
      <w:r>
        <w:rPr>
          <w:vertAlign w:val="superscript"/>
        </w:rPr>
        <w:t>2</w:t>
      </w:r>
      <w:r>
        <w:t xml:space="preserve"> </w:t>
      </w:r>
      <w:hyperlink r:id="rId84" w:history="1">
        <w:r>
          <w:t>Федеральный государственный образовательный стандарт</w:t>
        </w:r>
      </w:hyperlink>
      <w:r>
        <w:t xml:space="preserve"> среднего общего образования, утвержденный </w:t>
      </w:r>
      <w:hyperlink r:id="rId85" w:history="1">
        <w:r>
          <w:t>приказом</w:t>
        </w:r>
      </w:hyperlink>
      <w:r>
        <w:t xml:space="preserve"> Министерства об</w:t>
      </w:r>
      <w:r>
        <w:t xml:space="preserve">разования и науки Российской Федерации от 17 мая 2012 г. N 413 (зарегистрирован Министерством юстиции Российской Федерации 7 июня 2012 г., регистрационный N 24480), с изменениями, внесенными приказами Министерства образования и науки Российской Федерации </w:t>
      </w:r>
      <w:hyperlink r:id="rId86" w:history="1">
        <w:r>
          <w:t>от 29 декабря 2014 г. N 1645</w:t>
        </w:r>
      </w:hyperlink>
      <w:r>
        <w:t xml:space="preserve"> (зарегистрирован Министерством юстиции Российской Федерации 9 февраля 2015 г., регистрационный N 35953), </w:t>
      </w:r>
      <w:hyperlink r:id="rId87" w:history="1">
        <w:r>
          <w:t>от 31 декабря 2015 г. N 1578</w:t>
        </w:r>
      </w:hyperlink>
      <w:r>
        <w:t xml:space="preserve"> (зарегистрирован Министерством юстиции Российской Федерации 9 февраля 2016 г., регистрационный N 41020), </w:t>
      </w:r>
      <w:hyperlink r:id="rId88" w:history="1">
        <w:r>
          <w:t>от 29 июня 2017 г. N 613</w:t>
        </w:r>
      </w:hyperlink>
      <w:r>
        <w:t xml:space="preserve"> (зарегистри</w:t>
      </w:r>
      <w:r>
        <w:t xml:space="preserve">рован Министерством юстиции Российской Федерации 26 июля 2017 г., регистрационный N 47532), приказами Министерства просвещения Российской Федерации </w:t>
      </w:r>
      <w:hyperlink r:id="rId89" w:history="1">
        <w:r>
          <w:t>от 24 сентября 2020 г. N 519</w:t>
        </w:r>
      </w:hyperlink>
      <w:r>
        <w:t xml:space="preserve"> (зарегистри</w:t>
      </w:r>
      <w:r>
        <w:t xml:space="preserve">рован Министерством юстиции Российской Федерации 23 декабря 2020 г., регистрационный N 61749), </w:t>
      </w:r>
      <w:hyperlink r:id="rId90" w:history="1">
        <w:r>
          <w:t>от 11 декабря 2020 г. N 712</w:t>
        </w:r>
      </w:hyperlink>
      <w:r>
        <w:t xml:space="preserve"> (зарегистрирован Министерством юстиции Российской Федерации 25</w:t>
      </w:r>
      <w:r>
        <w:t xml:space="preserve"> декабря 2020 г., регистрационный N 61828), </w:t>
      </w:r>
      <w:hyperlink r:id="rId91" w:history="1">
        <w:r>
          <w:t>от 12 августа 2022 г. N 732</w:t>
        </w:r>
      </w:hyperlink>
      <w:r>
        <w:t xml:space="preserve"> (зарегистрирован Министерством юстиции Российской Федерации 12 сентября 2022 г., регистрационный N 70034) и </w:t>
      </w:r>
      <w:hyperlink r:id="rId92" w:history="1">
        <w:r>
          <w:t>от 27 декабря 2023 г. N 1028</w:t>
        </w:r>
      </w:hyperlink>
      <w:r>
        <w:t xml:space="preserve"> (зарегистрирован Министерством юстиции Российской Федерации 2 февраля 2024 г., регистрационный N 77121).</w:t>
      </w:r>
    </w:p>
    <w:p w:rsidR="000E1A11" w:rsidRDefault="008477A8">
      <w:pPr>
        <w:pStyle w:val="ac"/>
      </w:pPr>
      <w:bookmarkStart w:id="80" w:name="anchor11113"/>
      <w:bookmarkEnd w:id="80"/>
      <w:r>
        <w:rPr>
          <w:vertAlign w:val="superscript"/>
        </w:rPr>
        <w:t>3</w:t>
      </w:r>
      <w:r>
        <w:t xml:space="preserve"> </w:t>
      </w:r>
      <w:hyperlink r:id="rId93" w:history="1">
        <w:r>
          <w:t>Часть 2 статьи 12</w:t>
        </w:r>
        <w:r>
          <w:rPr>
            <w:vertAlign w:val="superscript"/>
          </w:rPr>
          <w:t> 1</w:t>
        </w:r>
      </w:hyperlink>
      <w:r>
        <w:t xml:space="preserve"> Федерального закона от 29 декабря 2012 г. N 273-ФЗ "Об образовании в Российской Федерации" (Собрание законодательства Российской Федерации, 2012, N 53, ст. 7598; 2020, N 31, ст. 5063).</w:t>
      </w:r>
    </w:p>
    <w:p w:rsidR="000E1A11" w:rsidRDefault="008477A8">
      <w:pPr>
        <w:pStyle w:val="ac"/>
      </w:pPr>
      <w:bookmarkStart w:id="81" w:name="anchor11114"/>
      <w:bookmarkEnd w:id="81"/>
      <w:r>
        <w:rPr>
          <w:vertAlign w:val="superscript"/>
        </w:rPr>
        <w:t>4</w:t>
      </w:r>
      <w:r>
        <w:t xml:space="preserve"> </w:t>
      </w:r>
      <w:hyperlink r:id="rId94" w:history="1">
        <w:r>
          <w:t>Статья 14</w:t>
        </w:r>
      </w:hyperlink>
      <w:r>
        <w:t xml:space="preserve"> Федерального закона от 29 декабря 2012 г. N 273-ФЗ "Об образовании в Российской Федерации" (Собрание законодательства Российской Федерации, 2012, N 53, ст. 7598; 2018, N 32, ст. 5110).</w:t>
      </w:r>
    </w:p>
    <w:p w:rsidR="000E1A11" w:rsidRDefault="008477A8">
      <w:pPr>
        <w:pStyle w:val="ac"/>
      </w:pPr>
      <w:bookmarkStart w:id="82" w:name="anchor11115"/>
      <w:bookmarkEnd w:id="82"/>
      <w:r>
        <w:rPr>
          <w:vertAlign w:val="superscript"/>
        </w:rPr>
        <w:t>5</w:t>
      </w:r>
      <w:r>
        <w:t xml:space="preserve"> </w:t>
      </w:r>
      <w:hyperlink r:id="rId95" w:history="1">
        <w: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 г. N 667н "О реестре профессиональных стандартов (перечне видов профессиональной деятельности)" (зареги</w:t>
      </w:r>
      <w:r>
        <w:t xml:space="preserve">стрирован Министерством юстиции Российской Федерации 19 ноября 2014 г., регистрационный N 34779) с изменением, внесенным </w:t>
      </w:r>
      <w:hyperlink r:id="rId96" w:history="1">
        <w:r>
          <w:t>приказом</w:t>
        </w:r>
      </w:hyperlink>
      <w:r>
        <w:t xml:space="preserve"> Министерства труда и социальной защиты Российской Федерации</w:t>
      </w:r>
      <w:r>
        <w:t xml:space="preserve"> от 9 марта 2017 г. N 254н (зарегистрирован Министерством юстиции Российской Федерации 29 марта 2017 г., регистрационный N 46168).</w:t>
      </w:r>
    </w:p>
    <w:p w:rsidR="000E1A11" w:rsidRDefault="008477A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0E1A11" w:rsidRDefault="008477A8">
      <w:pPr>
        <w:pStyle w:val="a8"/>
      </w:pPr>
      <w:bookmarkStart w:id="83" w:name="anchor5110511"/>
      <w:bookmarkEnd w:id="83"/>
      <w:r>
        <w:t xml:space="preserve">Приложение дополнено сноской 5(1) с 23 августа 2024 г. - </w:t>
      </w:r>
      <w:hyperlink r:id="rId97" w:history="1">
        <w:r>
          <w:t>Приказ</w:t>
        </w:r>
      </w:hyperlink>
      <w:r>
        <w:t xml:space="preserve"> Минпросвещения России от 3 июля 2024 г. N 464</w:t>
      </w:r>
    </w:p>
    <w:p w:rsidR="000E1A11" w:rsidRDefault="008477A8">
      <w:pPr>
        <w:pStyle w:val="ac"/>
      </w:pPr>
      <w:r>
        <w:rPr>
          <w:vertAlign w:val="superscript"/>
        </w:rPr>
        <w:t>5(1)</w:t>
      </w:r>
      <w:r>
        <w:t xml:space="preserve"> </w:t>
      </w:r>
      <w:hyperlink r:id="rId98" w:history="1">
        <w:r>
          <w:t>Пункт 11</w:t>
        </w:r>
      </w:hyperlink>
      <w: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</w:t>
      </w:r>
      <w:r>
        <w:t xml:space="preserve">бразования в рамках федерального проекта "Профессионалитет", утвержденного </w:t>
      </w:r>
      <w:hyperlink r:id="rId99" w:history="1">
        <w:r>
          <w:t>постановлением</w:t>
        </w:r>
      </w:hyperlink>
      <w:r>
        <w:t xml:space="preserve"> Правительства Российской Федерации от 16 марта 2022 г. N 387, действующим до 1 января 2026 г.</w:t>
      </w:r>
    </w:p>
    <w:p w:rsidR="000E1A11" w:rsidRDefault="008477A8">
      <w:pPr>
        <w:pStyle w:val="ac"/>
      </w:pPr>
      <w:bookmarkStart w:id="84" w:name="anchor11116"/>
      <w:bookmarkEnd w:id="84"/>
      <w:r>
        <w:rPr>
          <w:vertAlign w:val="superscript"/>
        </w:rPr>
        <w:t>6</w:t>
      </w:r>
      <w:r>
        <w:t xml:space="preserve"> </w:t>
      </w:r>
      <w:hyperlink r:id="rId100" w:history="1">
        <w:r>
          <w:t>Часть 7 статьи 73</w:t>
        </w:r>
      </w:hyperlink>
      <w:r>
        <w:t xml:space="preserve"> Федерального закона от 29 декабря 2012 г. N 273-ФЗ "Об образовании в Российской Федерации" (Собрание законодательства Российской Федерации, 2012, N 53, ст. 7598; 2020, </w:t>
      </w:r>
      <w:r>
        <w:t>N 22, ст. 3379).</w:t>
      </w:r>
    </w:p>
    <w:p w:rsidR="000E1A11" w:rsidRDefault="008477A8">
      <w:pPr>
        <w:pStyle w:val="ac"/>
      </w:pPr>
      <w:bookmarkStart w:id="85" w:name="anchor11117"/>
      <w:bookmarkEnd w:id="85"/>
      <w:r>
        <w:rPr>
          <w:vertAlign w:val="superscript"/>
        </w:rPr>
        <w:t>7</w:t>
      </w:r>
      <w:r>
        <w:t xml:space="preserve"> </w:t>
      </w:r>
      <w:hyperlink r:id="rId101" w:history="1">
        <w:r>
          <w:t>Федеральный закон</w:t>
        </w:r>
      </w:hyperlink>
      <w:r>
        <w:t xml:space="preserve"> от 30 марта 1999 г. N 52-ФЗ "О санитарно-эпидемиологическом благополучии населения" (Собрание законодательства Российской Федерации, 1999, N 14, ст. 165</w:t>
      </w:r>
      <w:r>
        <w:t xml:space="preserve">0; 2021, N 27, ст. 5185); санитарные правила </w:t>
      </w:r>
      <w:hyperlink r:id="rId102" w:history="1">
        <w:r>
          <w:t xml:space="preserve">СП 2.4.3648-20 </w:t>
        </w:r>
      </w:hyperlink>
      <w:r>
        <w:t>"Санитарно-эпидемиологические требования к организациям воспитания и обучения, отдыха и оздоровления детей и молодежи", утверж</w:t>
      </w:r>
      <w:r>
        <w:t xml:space="preserve">денные </w:t>
      </w:r>
      <w:hyperlink r:id="rId103" w:history="1">
        <w:r>
          <w:t>постановлением</w:t>
        </w:r>
      </w:hyperlink>
      <w:r>
        <w:t xml:space="preserve"> Главного государственного санитарного врача </w:t>
      </w:r>
      <w:r>
        <w:lastRenderedPageBreak/>
        <w:t>Российской Федерации от 28 сентября 2020 г. N 28 (зарегистрировано Министерством юстиции Российской Федерации 18 декабря 20</w:t>
      </w:r>
      <w:r>
        <w:t xml:space="preserve">20 г., регистрационный N 61573); санитарно-эпидемиологические правила и нормы </w:t>
      </w:r>
      <w:hyperlink r:id="rId104" w:history="1">
        <w: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</w:t>
      </w:r>
      <w:r>
        <w:t xml:space="preserve">я", утвержденные </w:t>
      </w:r>
      <w:hyperlink r:id="rId105" w:history="1">
        <w:r>
          <w:t>постановлением</w:t>
        </w:r>
      </w:hyperlink>
      <w:r>
        <w:t xml:space="preserve"> Главного государственного санитарного врача Российской Федерации от 27 октября 2020 г. N 32 (зарегистрировано Министерством юстиции Российской Федерации 11 н</w:t>
      </w:r>
      <w:r>
        <w:t xml:space="preserve">оября 2020 г., регистрационный N 60833); санитарные правила и нормы </w:t>
      </w:r>
      <w:hyperlink r:id="rId106" w:history="1">
        <w:r>
          <w:t>СанПиН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человека</w:t>
      </w:r>
      <w:r>
        <w:t xml:space="preserve"> факторов среды обитания", утвержденные </w:t>
      </w:r>
      <w:hyperlink r:id="rId107" w:history="1">
        <w:r>
          <w:t>постановлением</w:t>
        </w:r>
      </w:hyperlink>
      <w:r>
        <w:t xml:space="preserve"> Главного государственного санитарного врача Российской Федерации от 28 января 2021 г. N 2 (зарегистрировано Министерством юстиции Рос</w:t>
      </w:r>
      <w:r>
        <w:t>сийской Федерации 29 января 2021 г., регистрационный N 62296).</w:t>
      </w:r>
    </w:p>
    <w:p w:rsidR="000E1A11" w:rsidRDefault="008477A8">
      <w:pPr>
        <w:pStyle w:val="ac"/>
      </w:pPr>
      <w:bookmarkStart w:id="86" w:name="anchor11118"/>
      <w:bookmarkEnd w:id="86"/>
      <w:r>
        <w:rPr>
          <w:vertAlign w:val="superscript"/>
        </w:rPr>
        <w:t>8</w:t>
      </w:r>
      <w:r>
        <w:t xml:space="preserve"> </w:t>
      </w:r>
      <w:hyperlink r:id="rId108" w:history="1">
        <w:r>
          <w:t>Бюджетный кодекс</w:t>
        </w:r>
      </w:hyperlink>
      <w:r>
        <w:t xml:space="preserve"> Российской Федерации (Собрание законодательства Российской Федерации, 1998, N 31, ст. 3823; официальный инт</w:t>
      </w:r>
      <w:r>
        <w:t>ернет-портал правовой информации (</w:t>
      </w:r>
      <w:hyperlink r:id="rId109" w:history="1">
        <w:r>
          <w:t>www.pravo.gov.ru</w:t>
        </w:r>
      </w:hyperlink>
      <w:r>
        <w:t>), 2022, 14 июля, N 0001202207140094).</w:t>
      </w:r>
    </w:p>
    <w:p w:rsidR="000E1A11" w:rsidRDefault="008477A8">
      <w:pPr>
        <w:pStyle w:val="ac"/>
      </w:pPr>
      <w:bookmarkStart w:id="87" w:name="anchor11119"/>
      <w:bookmarkEnd w:id="87"/>
      <w:r>
        <w:rPr>
          <w:vertAlign w:val="superscript"/>
        </w:rPr>
        <w:t>9</w:t>
      </w:r>
      <w:r>
        <w:t xml:space="preserve"> Собрание законодательства Российской Федерации, 2012, N 53, ст. 7598; официальный интернет-портал правовой информации (</w:t>
      </w:r>
      <w:hyperlink r:id="rId110" w:history="1">
        <w:r>
          <w:t>www.pravo.gov.ru</w:t>
        </w:r>
      </w:hyperlink>
      <w:r>
        <w:t>), 2022, 14 июля, N 0001202207140056.</w:t>
      </w:r>
    </w:p>
    <w:p w:rsidR="000E1A11" w:rsidRDefault="000E1A11">
      <w:pPr>
        <w:pStyle w:val="a3"/>
      </w:pPr>
    </w:p>
    <w:sectPr w:rsidR="000E1A11">
      <w:headerReference w:type="default" r:id="rId111"/>
      <w:footerReference w:type="default" r:id="rId112"/>
      <w:pgSz w:w="11906" w:h="16838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7A8" w:rsidRDefault="008477A8">
      <w:r>
        <w:separator/>
      </w:r>
    </w:p>
  </w:endnote>
  <w:endnote w:type="continuationSeparator" w:id="0">
    <w:p w:rsidR="008477A8" w:rsidRDefault="00847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"/>
      <w:gridCol w:w="1826"/>
      <w:gridCol w:w="327"/>
    </w:tblGrid>
    <w:tr w:rsidR="00FB2DDD">
      <w:tblPrEx>
        <w:tblCellMar>
          <w:top w:w="0" w:type="dxa"/>
          <w:bottom w:w="0" w:type="dxa"/>
        </w:tblCellMar>
      </w:tblPrEx>
      <w:tc>
        <w:tcPr>
          <w:tcW w:w="0" w:type="auto"/>
        </w:tcPr>
        <w:p w:rsidR="00FB2DDD" w:rsidRDefault="008477A8">
          <w:pPr>
            <w:pStyle w:val="Standard"/>
            <w:ind w:firstLine="0"/>
            <w:jc w:val="left"/>
          </w:pPr>
          <w:r>
            <w:fldChar w:fldCharType="begin" w:fldLock="1"/>
          </w:r>
          <w:r>
            <w:instrText xml:space="preserve"> DATE \@ "dd'.'MM'.'yyyy" </w:instrText>
          </w:r>
          <w:r>
            <w:fldChar w:fldCharType="separate"/>
          </w:r>
          <w:r>
            <w:fldChar w:fldCharType="end"/>
          </w:r>
        </w:p>
      </w:tc>
      <w:tc>
        <w:tcPr>
          <w:tcW w:w="0" w:type="auto"/>
        </w:tcPr>
        <w:p w:rsidR="00FB2DDD" w:rsidRDefault="008477A8">
          <w:pPr>
            <w:pStyle w:val="Standard"/>
            <w:ind w:firstLine="0"/>
            <w:jc w:val="center"/>
          </w:pPr>
          <w:r>
            <w:t>Система ГАРАНТ</w:t>
          </w:r>
        </w:p>
      </w:tc>
      <w:tc>
        <w:tcPr>
          <w:tcW w:w="0" w:type="auto"/>
        </w:tcPr>
        <w:p w:rsidR="00FB2DDD" w:rsidRDefault="008477A8">
          <w:pPr>
            <w:pStyle w:val="Standard"/>
            <w:ind w:firstLine="0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271264">
            <w:rPr>
              <w:noProof/>
            </w:rPr>
            <w:t>1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 xml:space="preserve"> NUMPAGES \* ARABIC </w:instrText>
          </w:r>
          <w:r>
            <w:fldChar w:fldCharType="separate"/>
          </w:r>
          <w:r w:rsidR="00271264">
            <w:rPr>
              <w:noProof/>
            </w:rPr>
            <w:t>11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7A8" w:rsidRDefault="008477A8">
      <w:r>
        <w:separator/>
      </w:r>
    </w:p>
  </w:footnote>
  <w:footnote w:type="continuationSeparator" w:id="0">
    <w:p w:rsidR="008477A8" w:rsidRDefault="008477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DDD" w:rsidRDefault="008477A8">
    <w:pPr>
      <w:pStyle w:val="Standard"/>
      <w:ind w:firstLine="0"/>
      <w:jc w:val="left"/>
    </w:pPr>
    <w:r>
      <w:t>Приказ Министерства просвещения РФ от 31 августа 2022 г. N 790 "Об утверждении федерального госуд...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0E1A11"/>
    <w:rsid w:val="000E1A11"/>
    <w:rsid w:val="00271264"/>
    <w:rsid w:val="0084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Pr>
      <w:rFonts w:ascii="Times New Roman" w:hAnsi="Times New Roman"/>
      <w:sz w:val="24"/>
    </w:rPr>
  </w:style>
  <w:style w:type="paragraph" w:styleId="af1">
    <w:name w:val="Balloon Text"/>
    <w:basedOn w:val="a"/>
    <w:link w:val="af2"/>
    <w:uiPriority w:val="99"/>
    <w:semiHidden/>
    <w:unhideWhenUsed/>
    <w:rsid w:val="0027126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712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Pr>
      <w:rFonts w:ascii="Times New Roman" w:hAnsi="Times New Roman"/>
      <w:sz w:val="24"/>
    </w:rPr>
  </w:style>
  <w:style w:type="paragraph" w:styleId="af1">
    <w:name w:val="Balloon Text"/>
    <w:basedOn w:val="a"/>
    <w:link w:val="af2"/>
    <w:uiPriority w:val="99"/>
    <w:semiHidden/>
    <w:unhideWhenUsed/>
    <w:rsid w:val="0027126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712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ivo.garant.ru/document/redirect/409516079/12023" TargetMode="External"/><Relationship Id="rId21" Type="http://schemas.openxmlformats.org/officeDocument/2006/relationships/hyperlink" Target="#anchor11111" TargetMode="External"/><Relationship Id="rId42" Type="http://schemas.openxmlformats.org/officeDocument/2006/relationships/hyperlink" Target="http://ivo.garant.ru/document/redirect/76841974/1203" TargetMode="External"/><Relationship Id="rId47" Type="http://schemas.openxmlformats.org/officeDocument/2006/relationships/hyperlink" Target="http://ivo.garant.ru/document/redirect/409516079/120210" TargetMode="External"/><Relationship Id="rId63" Type="http://schemas.openxmlformats.org/officeDocument/2006/relationships/hyperlink" Target="#anchor11117" TargetMode="External"/><Relationship Id="rId68" Type="http://schemas.openxmlformats.org/officeDocument/2006/relationships/hyperlink" Target="http://ivo.garant.ru/document/redirect/409516079/1202162" TargetMode="External"/><Relationship Id="rId84" Type="http://schemas.openxmlformats.org/officeDocument/2006/relationships/hyperlink" Target="http://ivo.garant.ru/document/redirect/70188902/108" TargetMode="External"/><Relationship Id="rId89" Type="http://schemas.openxmlformats.org/officeDocument/2006/relationships/hyperlink" Target="http://ivo.garant.ru/document/redirect/400118822/0" TargetMode="External"/><Relationship Id="rId112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yperlink" Target="http://ivo.garant.ru/document/redirect/402925837/1174" TargetMode="External"/><Relationship Id="rId29" Type="http://schemas.openxmlformats.org/officeDocument/2006/relationships/hyperlink" Target="#anchor11114" TargetMode="External"/><Relationship Id="rId107" Type="http://schemas.openxmlformats.org/officeDocument/2006/relationships/hyperlink" Target="http://ivo.garant.ru/document/redirect/400274954/0" TargetMode="External"/><Relationship Id="rId11" Type="http://schemas.openxmlformats.org/officeDocument/2006/relationships/hyperlink" Target="#anchor1000" TargetMode="External"/><Relationship Id="rId24" Type="http://schemas.openxmlformats.org/officeDocument/2006/relationships/hyperlink" Target="http://ivo.garant.ru/document/redirect/70188902/108" TargetMode="External"/><Relationship Id="rId32" Type="http://schemas.openxmlformats.org/officeDocument/2006/relationships/hyperlink" Target="#anchor11115" TargetMode="External"/><Relationship Id="rId37" Type="http://schemas.openxmlformats.org/officeDocument/2006/relationships/hyperlink" Target="#anchor21" TargetMode="External"/><Relationship Id="rId40" Type="http://schemas.openxmlformats.org/officeDocument/2006/relationships/hyperlink" Target="http://ivo.garant.ru/document/redirect/70188902/108" TargetMode="External"/><Relationship Id="rId45" Type="http://schemas.openxmlformats.org/officeDocument/2006/relationships/hyperlink" Target="http://ivo.garant.ru/document/redirect/76841974/1204" TargetMode="External"/><Relationship Id="rId53" Type="http://schemas.openxmlformats.org/officeDocument/2006/relationships/hyperlink" Target="http://ivo.garant.ru/document/redirect/409516079/120212" TargetMode="External"/><Relationship Id="rId58" Type="http://schemas.openxmlformats.org/officeDocument/2006/relationships/hyperlink" Target="#anchor1204" TargetMode="External"/><Relationship Id="rId66" Type="http://schemas.openxmlformats.org/officeDocument/2006/relationships/hyperlink" Target="http://ivo.garant.ru/document/redirect/409516079/1202161" TargetMode="External"/><Relationship Id="rId74" Type="http://schemas.openxmlformats.org/officeDocument/2006/relationships/hyperlink" Target="#anchor11118" TargetMode="External"/><Relationship Id="rId79" Type="http://schemas.openxmlformats.org/officeDocument/2006/relationships/hyperlink" Target="http://ivo.garant.ru/document/redirect/57746200/0" TargetMode="External"/><Relationship Id="rId87" Type="http://schemas.openxmlformats.org/officeDocument/2006/relationships/hyperlink" Target="http://ivo.garant.ru/document/redirect/71326468/100" TargetMode="External"/><Relationship Id="rId102" Type="http://schemas.openxmlformats.org/officeDocument/2006/relationships/hyperlink" Target="http://ivo.garant.ru/document/redirect/75093644/1000" TargetMode="External"/><Relationship Id="rId110" Type="http://schemas.openxmlformats.org/officeDocument/2006/relationships/hyperlink" Target="http://www.pravo.gov.ru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://ivo.garant.ru/document/redirect/76841974/1305" TargetMode="External"/><Relationship Id="rId82" Type="http://schemas.openxmlformats.org/officeDocument/2006/relationships/hyperlink" Target="http://ivo.garant.ru/document/redirect/409516079/12022" TargetMode="External"/><Relationship Id="rId90" Type="http://schemas.openxmlformats.org/officeDocument/2006/relationships/hyperlink" Target="http://ivo.garant.ru/document/redirect/400142312/1003" TargetMode="External"/><Relationship Id="rId95" Type="http://schemas.openxmlformats.org/officeDocument/2006/relationships/hyperlink" Target="http://ivo.garant.ru/document/redirect/70807194/1001" TargetMode="External"/><Relationship Id="rId19" Type="http://schemas.openxmlformats.org/officeDocument/2006/relationships/hyperlink" Target="http://ivo.garant.ru/document/redirect/5632903/0" TargetMode="External"/><Relationship Id="rId14" Type="http://schemas.openxmlformats.org/officeDocument/2006/relationships/hyperlink" Target="http://ivo.garant.ru/document/redirect/70677110/4" TargetMode="External"/><Relationship Id="rId22" Type="http://schemas.openxmlformats.org/officeDocument/2006/relationships/hyperlink" Target="http://ivo.garant.ru/document/redirect/409516079/12021" TargetMode="External"/><Relationship Id="rId27" Type="http://schemas.openxmlformats.org/officeDocument/2006/relationships/hyperlink" Target="http://ivo.garant.ru/document/redirect/76841974/1107" TargetMode="External"/><Relationship Id="rId30" Type="http://schemas.openxmlformats.org/officeDocument/2006/relationships/hyperlink" Target="#anchor1109" TargetMode="External"/><Relationship Id="rId35" Type="http://schemas.openxmlformats.org/officeDocument/2006/relationships/hyperlink" Target="http://ivo.garant.ru/document/redirect/409516079/12025" TargetMode="External"/><Relationship Id="rId43" Type="http://schemas.openxmlformats.org/officeDocument/2006/relationships/hyperlink" Target="#anchor1300" TargetMode="External"/><Relationship Id="rId48" Type="http://schemas.openxmlformats.org/officeDocument/2006/relationships/hyperlink" Target="http://ivo.garant.ru/document/redirect/76841974/1209" TargetMode="External"/><Relationship Id="rId56" Type="http://schemas.openxmlformats.org/officeDocument/2006/relationships/hyperlink" Target="http://ivo.garant.ru/document/redirect/76841974/1303" TargetMode="External"/><Relationship Id="rId64" Type="http://schemas.openxmlformats.org/officeDocument/2006/relationships/hyperlink" Target="http://ivo.garant.ru/document/redirect/409516079/120215" TargetMode="External"/><Relationship Id="rId69" Type="http://schemas.openxmlformats.org/officeDocument/2006/relationships/hyperlink" Target="http://ivo.garant.ru/document/redirect/76841974/14412" TargetMode="External"/><Relationship Id="rId77" Type="http://schemas.openxmlformats.org/officeDocument/2006/relationships/hyperlink" Target="http://ivo.garant.ru/document/redirect/409516079/120217" TargetMode="External"/><Relationship Id="rId100" Type="http://schemas.openxmlformats.org/officeDocument/2006/relationships/hyperlink" Target="http://ivo.garant.ru/document/redirect/70291362/108861" TargetMode="External"/><Relationship Id="rId105" Type="http://schemas.openxmlformats.org/officeDocument/2006/relationships/hyperlink" Target="http://ivo.garant.ru/document/redirect/74891586/0" TargetMode="External"/><Relationship Id="rId113" Type="http://schemas.openxmlformats.org/officeDocument/2006/relationships/fontTable" Target="fontTable.xml"/><Relationship Id="rId8" Type="http://schemas.openxmlformats.org/officeDocument/2006/relationships/hyperlink" Target="http://ivo.garant.ru/document/redirect/72003700/0" TargetMode="External"/><Relationship Id="rId51" Type="http://schemas.openxmlformats.org/officeDocument/2006/relationships/hyperlink" Target="http://ivo.garant.ru/document/redirect/76841974/1210" TargetMode="External"/><Relationship Id="rId72" Type="http://schemas.openxmlformats.org/officeDocument/2006/relationships/hyperlink" Target="#anchor1113" TargetMode="External"/><Relationship Id="rId80" Type="http://schemas.openxmlformats.org/officeDocument/2006/relationships/hyperlink" Target="http://ivo.garant.ru/document/redirect/404848057/2000" TargetMode="External"/><Relationship Id="rId85" Type="http://schemas.openxmlformats.org/officeDocument/2006/relationships/hyperlink" Target="http://ivo.garant.ru/document/redirect/70188902/0" TargetMode="External"/><Relationship Id="rId93" Type="http://schemas.openxmlformats.org/officeDocument/2006/relationships/hyperlink" Target="http://ivo.garant.ru/document/redirect/70291362/1212" TargetMode="External"/><Relationship Id="rId98" Type="http://schemas.openxmlformats.org/officeDocument/2006/relationships/hyperlink" Target="http://ivo.garant.ru/document/redirect/403719658/1011" TargetMode="External"/><Relationship Id="rId3" Type="http://schemas.openxmlformats.org/officeDocument/2006/relationships/settings" Target="settings.xml"/><Relationship Id="rId12" Type="http://schemas.openxmlformats.org/officeDocument/2006/relationships/hyperlink" Target="#anchor1000" TargetMode="External"/><Relationship Id="rId17" Type="http://schemas.openxmlformats.org/officeDocument/2006/relationships/hyperlink" Target="http://ivo.garant.ru/document/redirect/402925837/0" TargetMode="External"/><Relationship Id="rId25" Type="http://schemas.openxmlformats.org/officeDocument/2006/relationships/hyperlink" Target="#anchor11112" TargetMode="External"/><Relationship Id="rId33" Type="http://schemas.openxmlformats.org/officeDocument/2006/relationships/hyperlink" Target="http://ivo.garant.ru/document/redirect/409516079/102024" TargetMode="External"/><Relationship Id="rId38" Type="http://schemas.openxmlformats.org/officeDocument/2006/relationships/hyperlink" Target="http://ivo.garant.ru/document/redirect/409516079/12027" TargetMode="External"/><Relationship Id="rId46" Type="http://schemas.openxmlformats.org/officeDocument/2006/relationships/hyperlink" Target="#anchor1204" TargetMode="External"/><Relationship Id="rId59" Type="http://schemas.openxmlformats.org/officeDocument/2006/relationships/hyperlink" Target="#anchor1204" TargetMode="External"/><Relationship Id="rId67" Type="http://schemas.openxmlformats.org/officeDocument/2006/relationships/hyperlink" Target="http://ivo.garant.ru/document/redirect/76841974/1447" TargetMode="External"/><Relationship Id="rId103" Type="http://schemas.openxmlformats.org/officeDocument/2006/relationships/hyperlink" Target="http://ivo.garant.ru/document/redirect/75093644/0" TargetMode="External"/><Relationship Id="rId108" Type="http://schemas.openxmlformats.org/officeDocument/2006/relationships/hyperlink" Target="http://ivo.garant.ru/document/redirect/12112604/0" TargetMode="External"/><Relationship Id="rId20" Type="http://schemas.openxmlformats.org/officeDocument/2006/relationships/hyperlink" Target="http://ivo.garant.ru/document/redirect/404848057/200201" TargetMode="External"/><Relationship Id="rId41" Type="http://schemas.openxmlformats.org/officeDocument/2006/relationships/hyperlink" Target="http://ivo.garant.ru/document/redirect/409516079/12028" TargetMode="External"/><Relationship Id="rId54" Type="http://schemas.openxmlformats.org/officeDocument/2006/relationships/hyperlink" Target="http://ivo.garant.ru/document/redirect/76841974/1302" TargetMode="External"/><Relationship Id="rId62" Type="http://schemas.openxmlformats.org/officeDocument/2006/relationships/hyperlink" Target="#anchor11116" TargetMode="External"/><Relationship Id="rId70" Type="http://schemas.openxmlformats.org/officeDocument/2006/relationships/hyperlink" Target="#anchor1113" TargetMode="External"/><Relationship Id="rId75" Type="http://schemas.openxmlformats.org/officeDocument/2006/relationships/hyperlink" Target="http://ivo.garant.ru/document/redirect/70291362/0" TargetMode="External"/><Relationship Id="rId83" Type="http://schemas.openxmlformats.org/officeDocument/2006/relationships/hyperlink" Target="http://ivo.garant.ru/document/redirect/76841974/11112" TargetMode="External"/><Relationship Id="rId88" Type="http://schemas.openxmlformats.org/officeDocument/2006/relationships/hyperlink" Target="http://ivo.garant.ru/document/redirect/71730758/1000" TargetMode="External"/><Relationship Id="rId91" Type="http://schemas.openxmlformats.org/officeDocument/2006/relationships/hyperlink" Target="http://ivo.garant.ru/document/redirect/405272211/1000" TargetMode="External"/><Relationship Id="rId96" Type="http://schemas.openxmlformats.org/officeDocument/2006/relationships/hyperlink" Target="http://ivo.garant.ru/document/redirect/71642732/0" TargetMode="External"/><Relationship Id="rId111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://ivo.garant.ru/document/redirect/70677110/0" TargetMode="External"/><Relationship Id="rId23" Type="http://schemas.openxmlformats.org/officeDocument/2006/relationships/hyperlink" Target="http://ivo.garant.ru/document/redirect/76841974/1103" TargetMode="External"/><Relationship Id="rId28" Type="http://schemas.openxmlformats.org/officeDocument/2006/relationships/hyperlink" Target="#anchor11113" TargetMode="External"/><Relationship Id="rId36" Type="http://schemas.openxmlformats.org/officeDocument/2006/relationships/hyperlink" Target="#anchor5110511" TargetMode="External"/><Relationship Id="rId49" Type="http://schemas.openxmlformats.org/officeDocument/2006/relationships/hyperlink" Target="#anchor1204" TargetMode="External"/><Relationship Id="rId57" Type="http://schemas.openxmlformats.org/officeDocument/2006/relationships/hyperlink" Target="#anchor22" TargetMode="External"/><Relationship Id="rId106" Type="http://schemas.openxmlformats.org/officeDocument/2006/relationships/hyperlink" Target="http://ivo.garant.ru/document/redirect/400274954/1000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://ivo.garant.ru/document/redirect/72222180/0" TargetMode="External"/><Relationship Id="rId31" Type="http://schemas.openxmlformats.org/officeDocument/2006/relationships/hyperlink" Target="http://ivo.garant.ru/document/redirect/70807194/11016" TargetMode="External"/><Relationship Id="rId44" Type="http://schemas.openxmlformats.org/officeDocument/2006/relationships/hyperlink" Target="http://ivo.garant.ru/document/redirect/409516079/12029" TargetMode="External"/><Relationship Id="rId52" Type="http://schemas.openxmlformats.org/officeDocument/2006/relationships/hyperlink" Target="#anchor1101" TargetMode="External"/><Relationship Id="rId60" Type="http://schemas.openxmlformats.org/officeDocument/2006/relationships/hyperlink" Target="http://ivo.garant.ru/document/redirect/409516079/120214" TargetMode="External"/><Relationship Id="rId65" Type="http://schemas.openxmlformats.org/officeDocument/2006/relationships/hyperlink" Target="http://ivo.garant.ru/document/redirect/76841974/1431" TargetMode="External"/><Relationship Id="rId73" Type="http://schemas.openxmlformats.org/officeDocument/2006/relationships/hyperlink" Target="http://ivo.garant.ru/document/redirect/12112604/2" TargetMode="External"/><Relationship Id="rId78" Type="http://schemas.openxmlformats.org/officeDocument/2006/relationships/hyperlink" Target="http://ivo.garant.ru/document/redirect/76841974/1473" TargetMode="External"/><Relationship Id="rId81" Type="http://schemas.openxmlformats.org/officeDocument/2006/relationships/hyperlink" Target="http://ivo.garant.ru/document/redirect/404848057/0" TargetMode="External"/><Relationship Id="rId86" Type="http://schemas.openxmlformats.org/officeDocument/2006/relationships/hyperlink" Target="http://ivo.garant.ru/document/redirect/70866626/1000" TargetMode="External"/><Relationship Id="rId94" Type="http://schemas.openxmlformats.org/officeDocument/2006/relationships/hyperlink" Target="http://ivo.garant.ru/document/redirect/70291362/14" TargetMode="External"/><Relationship Id="rId99" Type="http://schemas.openxmlformats.org/officeDocument/2006/relationships/hyperlink" Target="http://ivo.garant.ru/document/redirect/403719658/0" TargetMode="External"/><Relationship Id="rId101" Type="http://schemas.openxmlformats.org/officeDocument/2006/relationships/hyperlink" Target="http://ivo.garant.ru/document/redirect/12115118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/redirect/72222180/1027" TargetMode="External"/><Relationship Id="rId13" Type="http://schemas.openxmlformats.org/officeDocument/2006/relationships/hyperlink" Target="http://ivo.garant.ru/document/redirect/405372512/0" TargetMode="External"/><Relationship Id="rId18" Type="http://schemas.openxmlformats.org/officeDocument/2006/relationships/hyperlink" Target="#anchor0" TargetMode="External"/><Relationship Id="rId39" Type="http://schemas.openxmlformats.org/officeDocument/2006/relationships/hyperlink" Target="http://ivo.garant.ru/document/redirect/76841974/21" TargetMode="External"/><Relationship Id="rId109" Type="http://schemas.openxmlformats.org/officeDocument/2006/relationships/hyperlink" Target="http://www.pravo.gov.ru" TargetMode="External"/><Relationship Id="rId34" Type="http://schemas.openxmlformats.org/officeDocument/2006/relationships/hyperlink" Target="http://ivo.garant.ru/document/redirect/76841974/1114" TargetMode="External"/><Relationship Id="rId50" Type="http://schemas.openxmlformats.org/officeDocument/2006/relationships/hyperlink" Target="http://ivo.garant.ru/document/redirect/409516079/120211" TargetMode="External"/><Relationship Id="rId55" Type="http://schemas.openxmlformats.org/officeDocument/2006/relationships/hyperlink" Target="http://ivo.garant.ru/document/redirect/409516079/120213" TargetMode="External"/><Relationship Id="rId76" Type="http://schemas.openxmlformats.org/officeDocument/2006/relationships/hyperlink" Target="#anchor11119" TargetMode="External"/><Relationship Id="rId97" Type="http://schemas.openxmlformats.org/officeDocument/2006/relationships/hyperlink" Target="http://ivo.garant.ru/document/redirect/409516079/12026" TargetMode="External"/><Relationship Id="rId104" Type="http://schemas.openxmlformats.org/officeDocument/2006/relationships/hyperlink" Target="http://ivo.garant.ru/document/redirect/74891586/1000" TargetMode="External"/><Relationship Id="rId7" Type="http://schemas.openxmlformats.org/officeDocument/2006/relationships/hyperlink" Target="http://ivo.garant.ru/document/redirect/72003700/14230" TargetMode="External"/><Relationship Id="rId71" Type="http://schemas.openxmlformats.org/officeDocument/2006/relationships/hyperlink" Target="#anchor1113" TargetMode="External"/><Relationship Id="rId92" Type="http://schemas.openxmlformats.org/officeDocument/2006/relationships/hyperlink" Target="http://ivo.garant.ru/document/redirect/408481463/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6000</Words>
  <Characters>34206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2</cp:revision>
  <dcterms:created xsi:type="dcterms:W3CDTF">2025-08-27T20:44:00Z</dcterms:created>
  <dcterms:modified xsi:type="dcterms:W3CDTF">2025-08-27T20:44:00Z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